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909EF" w14:textId="392A853C" w:rsidR="0099522E" w:rsidRPr="00F542A0" w:rsidRDefault="0099522E" w:rsidP="0099522E">
      <w:pPr>
        <w:pStyle w:val="Header"/>
        <w:tabs>
          <w:tab w:val="right" w:pos="9781"/>
          <w:tab w:val="right" w:pos="13323"/>
        </w:tabs>
        <w:spacing w:before="60" w:after="60"/>
        <w:outlineLvl w:val="0"/>
        <w:rPr>
          <w:rFonts w:eastAsia="SimSun" w:cs="Arial"/>
          <w:b w:val="0"/>
          <w:sz w:val="24"/>
          <w:szCs w:val="24"/>
        </w:rPr>
      </w:pPr>
      <w:bookmarkStart w:id="0" w:name="Title"/>
      <w:bookmarkEnd w:id="0"/>
      <w:r w:rsidRPr="00F542A0">
        <w:rPr>
          <w:rFonts w:eastAsia="SimSun" w:cs="Arial"/>
          <w:sz w:val="24"/>
          <w:szCs w:val="24"/>
        </w:rPr>
        <w:t>3GPP TSG-RAN WG4 Meeting #11</w:t>
      </w:r>
      <w:r>
        <w:rPr>
          <w:rFonts w:eastAsia="SimSun" w:cs="Arial"/>
          <w:sz w:val="24"/>
          <w:szCs w:val="24"/>
        </w:rPr>
        <w:t>6</w:t>
      </w:r>
      <w:r w:rsidRPr="00F542A0">
        <w:rPr>
          <w:rFonts w:eastAsia="SimSun" w:cs="Arial"/>
          <w:sz w:val="24"/>
          <w:szCs w:val="24"/>
        </w:rPr>
        <w:tab/>
      </w:r>
      <w:r w:rsidRPr="00A77BDE">
        <w:rPr>
          <w:rFonts w:eastAsia="SimSun" w:cs="Arial"/>
          <w:sz w:val="24"/>
          <w:szCs w:val="24"/>
        </w:rPr>
        <w:t>R4-250</w:t>
      </w:r>
      <w:r w:rsidR="00C31B26">
        <w:rPr>
          <w:rFonts w:eastAsia="SimSun" w:cs="Arial"/>
          <w:sz w:val="24"/>
          <w:szCs w:val="24"/>
        </w:rPr>
        <w:t>9990</w:t>
      </w:r>
    </w:p>
    <w:p w14:paraId="556EEB77" w14:textId="77777777" w:rsidR="0099522E" w:rsidRPr="00F542A0" w:rsidRDefault="0099522E" w:rsidP="0099522E">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Bengaluru, India, August 25</w:t>
      </w:r>
      <w:r w:rsidRPr="00F542A0">
        <w:rPr>
          <w:rFonts w:eastAsia="SimSun" w:cs="Arial"/>
          <w:sz w:val="24"/>
          <w:szCs w:val="24"/>
          <w:vertAlign w:val="superscript"/>
        </w:rPr>
        <w:t>th</w:t>
      </w:r>
      <w:r w:rsidRPr="00F542A0">
        <w:rPr>
          <w:rFonts w:eastAsia="SimSun" w:cs="Arial"/>
          <w:sz w:val="24"/>
          <w:szCs w:val="24"/>
        </w:rPr>
        <w:t xml:space="preserve"> – 2</w:t>
      </w:r>
      <w:r>
        <w:rPr>
          <w:rFonts w:eastAsia="SimSun" w:cs="Arial"/>
          <w:sz w:val="24"/>
          <w:szCs w:val="24"/>
        </w:rPr>
        <w:t>9</w:t>
      </w:r>
      <w:r>
        <w:rPr>
          <w:rFonts w:eastAsia="SimSun" w:cs="Arial"/>
          <w:sz w:val="24"/>
          <w:szCs w:val="24"/>
          <w:vertAlign w:val="superscript"/>
        </w:rPr>
        <w:t>th</w:t>
      </w:r>
      <w:r w:rsidRPr="00F542A0">
        <w:rPr>
          <w:rFonts w:eastAsia="SimSun" w:cs="Arial"/>
          <w:sz w:val="24"/>
          <w:szCs w:val="24"/>
        </w:rPr>
        <w:t>, 2025</w:t>
      </w:r>
    </w:p>
    <w:p w14:paraId="453EC07C" w14:textId="77777777" w:rsidR="008E1410" w:rsidRPr="00090215" w:rsidRDefault="008E1410" w:rsidP="008E1410">
      <w:pPr>
        <w:pStyle w:val="Header"/>
        <w:tabs>
          <w:tab w:val="right" w:pos="9781"/>
          <w:tab w:val="right" w:pos="13323"/>
        </w:tabs>
        <w:spacing w:before="60" w:after="60"/>
        <w:outlineLvl w:val="0"/>
        <w:rPr>
          <w:rFonts w:eastAsia="SimSun" w:cs="Arial"/>
          <w:b w:val="0"/>
          <w:sz w:val="24"/>
          <w:szCs w:val="24"/>
        </w:rPr>
      </w:pPr>
    </w:p>
    <w:p w14:paraId="038E9536" w14:textId="79D224BB"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1" w:name="Source"/>
      <w:bookmarkEnd w:id="1"/>
      <w:r>
        <w:rPr>
          <w:rFonts w:ascii="Arial" w:hAnsi="Arial" w:cs="Arial"/>
          <w:b/>
          <w:sz w:val="22"/>
          <w:szCs w:val="22"/>
        </w:rPr>
        <w:tab/>
      </w:r>
      <w:r w:rsidR="008C3334">
        <w:rPr>
          <w:rFonts w:ascii="Arial" w:hAnsi="Arial" w:cs="Arial"/>
          <w:b/>
          <w:sz w:val="22"/>
          <w:szCs w:val="22"/>
        </w:rPr>
        <w:t>7</w:t>
      </w:r>
      <w:r w:rsidR="00586E43">
        <w:rPr>
          <w:rFonts w:ascii="Arial" w:hAnsi="Arial" w:cs="Arial"/>
          <w:b/>
          <w:sz w:val="22"/>
          <w:szCs w:val="22"/>
        </w:rPr>
        <w:t>.</w:t>
      </w:r>
      <w:r w:rsidR="0099522E">
        <w:rPr>
          <w:rFonts w:ascii="Arial" w:hAnsi="Arial" w:cs="Arial"/>
          <w:b/>
          <w:sz w:val="22"/>
          <w:szCs w:val="22"/>
        </w:rPr>
        <w:t>3.5</w:t>
      </w:r>
    </w:p>
    <w:p w14:paraId="0FFEF949" w14:textId="521DA4B5"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r w:rsidR="009D4B97">
        <w:rPr>
          <w:rFonts w:ascii="Arial" w:hAnsi="Arial" w:cs="Arial"/>
          <w:b/>
          <w:sz w:val="22"/>
          <w:szCs w:val="22"/>
        </w:rPr>
        <w:t xml:space="preserve">, </w:t>
      </w:r>
      <w:r w:rsidR="00D813F0">
        <w:rPr>
          <w:rFonts w:ascii="Arial" w:hAnsi="Arial" w:cs="Arial"/>
          <w:b/>
          <w:sz w:val="22"/>
          <w:szCs w:val="22"/>
        </w:rPr>
        <w:t>TELUS</w:t>
      </w:r>
    </w:p>
    <w:p w14:paraId="43AE0FA1" w14:textId="2416ABAF"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99522E" w:rsidRPr="0099522E">
        <w:rPr>
          <w:rFonts w:ascii="Arial" w:hAnsi="Arial" w:cs="Arial"/>
          <w:b/>
          <w:sz w:val="22"/>
          <w:szCs w:val="22"/>
        </w:rPr>
        <w:t xml:space="preserve">Work plan of performance part for R19 </w:t>
      </w:r>
      <w:proofErr w:type="spellStart"/>
      <w:r w:rsidR="0099522E" w:rsidRPr="0099522E">
        <w:rPr>
          <w:rFonts w:ascii="Arial" w:hAnsi="Arial" w:cs="Arial"/>
          <w:b/>
          <w:sz w:val="22"/>
          <w:szCs w:val="22"/>
        </w:rPr>
        <w:t>NR_LBCA_Sw</w:t>
      </w:r>
      <w:proofErr w:type="spellEnd"/>
      <w:r w:rsidR="0099522E" w:rsidRPr="0099522E">
        <w:rPr>
          <w:rFonts w:ascii="Arial" w:hAnsi="Arial" w:cs="Arial"/>
          <w:b/>
          <w:sz w:val="22"/>
          <w:szCs w:val="22"/>
        </w:rPr>
        <w:t xml:space="preserve"> RRM</w:t>
      </w:r>
    </w:p>
    <w:p w14:paraId="079A707A" w14:textId="279CE61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0C206A">
        <w:rPr>
          <w:rFonts w:ascii="Arial" w:hAnsi="Arial" w:cs="Arial"/>
          <w:b/>
          <w:sz w:val="22"/>
          <w:szCs w:val="22"/>
        </w:rPr>
        <w:t>Approval</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6F2186FF" w14:textId="3CF8F745" w:rsidR="008C3334" w:rsidRDefault="00480E19" w:rsidP="00586E43">
      <w:pPr>
        <w:spacing w:before="180"/>
        <w:jc w:val="both"/>
        <w:rPr>
          <w:sz w:val="24"/>
          <w:szCs w:val="24"/>
          <w:lang w:val="en-US" w:eastAsia="zh-CN"/>
        </w:rPr>
      </w:pPr>
      <w:r>
        <w:rPr>
          <w:sz w:val="24"/>
          <w:szCs w:val="24"/>
          <w:lang w:eastAsia="zh-CN"/>
        </w:rPr>
        <w:t>T</w:t>
      </w:r>
      <w:r w:rsidR="000C206A" w:rsidRPr="003302A0">
        <w:rPr>
          <w:sz w:val="24"/>
          <w:szCs w:val="24"/>
          <w:lang w:eastAsia="zh-CN"/>
        </w:rPr>
        <w:t xml:space="preserve">he </w:t>
      </w:r>
      <w:r>
        <w:rPr>
          <w:sz w:val="24"/>
          <w:szCs w:val="24"/>
          <w:lang w:eastAsia="zh-CN"/>
        </w:rPr>
        <w:t>paper</w:t>
      </w:r>
      <w:r w:rsidR="00CC1557">
        <w:rPr>
          <w:sz w:val="24"/>
          <w:szCs w:val="24"/>
          <w:lang w:eastAsia="zh-CN"/>
        </w:rPr>
        <w:t xml:space="preserve"> </w:t>
      </w:r>
      <w:r w:rsidR="00CC1557">
        <w:rPr>
          <w:sz w:val="24"/>
          <w:szCs w:val="24"/>
          <w:lang w:val="en-US" w:eastAsia="zh-CN"/>
        </w:rPr>
        <w:t>[1]</w:t>
      </w:r>
      <w:r>
        <w:rPr>
          <w:sz w:val="24"/>
          <w:szCs w:val="24"/>
          <w:lang w:eastAsia="zh-CN"/>
        </w:rPr>
        <w:t xml:space="preserve"> for </w:t>
      </w:r>
      <w:r w:rsidR="000C206A" w:rsidRPr="003302A0">
        <w:rPr>
          <w:sz w:val="24"/>
          <w:szCs w:val="24"/>
          <w:lang w:eastAsia="zh-CN"/>
        </w:rPr>
        <w:t xml:space="preserve">time budget </w:t>
      </w:r>
      <w:r w:rsidR="008C3334">
        <w:rPr>
          <w:sz w:val="24"/>
          <w:szCs w:val="24"/>
          <w:lang w:eastAsia="zh-CN"/>
        </w:rPr>
        <w:t>after RAN #10</w:t>
      </w:r>
      <w:r w:rsidR="009D4B97">
        <w:rPr>
          <w:sz w:val="24"/>
          <w:szCs w:val="24"/>
          <w:lang w:eastAsia="zh-CN"/>
        </w:rPr>
        <w:t>8</w:t>
      </w:r>
      <w:r w:rsidR="008C3334">
        <w:rPr>
          <w:sz w:val="24"/>
          <w:szCs w:val="24"/>
          <w:lang w:eastAsia="zh-CN"/>
        </w:rPr>
        <w:t xml:space="preserve"> plenary meeting</w:t>
      </w:r>
      <w:r>
        <w:rPr>
          <w:sz w:val="24"/>
          <w:szCs w:val="24"/>
          <w:lang w:eastAsia="zh-CN"/>
        </w:rPr>
        <w:t xml:space="preserve"> is being circulated on the RAN reflector</w:t>
      </w:r>
      <w:r w:rsidR="000C206A" w:rsidRPr="003302A0">
        <w:rPr>
          <w:sz w:val="24"/>
          <w:szCs w:val="24"/>
          <w:lang w:val="en-US" w:eastAsia="zh-CN"/>
        </w:rPr>
        <w:t xml:space="preserve">, </w:t>
      </w:r>
      <w:r>
        <w:rPr>
          <w:sz w:val="24"/>
          <w:szCs w:val="24"/>
          <w:lang w:val="en-US" w:eastAsia="zh-CN"/>
        </w:rPr>
        <w:t xml:space="preserve">and </w:t>
      </w:r>
      <w:r w:rsidR="008C3334">
        <w:rPr>
          <w:sz w:val="24"/>
          <w:szCs w:val="24"/>
          <w:lang w:val="en-US" w:eastAsia="zh-CN"/>
        </w:rPr>
        <w:t>the TU plan is copied/pasted as following</w:t>
      </w:r>
      <w:r w:rsidR="009D4B97">
        <w:rPr>
          <w:sz w:val="24"/>
          <w:szCs w:val="24"/>
          <w:lang w:val="en-US" w:eastAsia="zh-CN"/>
        </w:rPr>
        <w:t xml:space="preserve"> (4 meetings for performance part)</w:t>
      </w:r>
      <w:r w:rsidR="008C3334">
        <w:rPr>
          <w:sz w:val="24"/>
          <w:szCs w:val="24"/>
          <w:lang w:val="en-US" w:eastAsia="zh-CN"/>
        </w:rPr>
        <w:t>:</w:t>
      </w:r>
    </w:p>
    <w:tbl>
      <w:tblPr>
        <w:tblW w:w="9737" w:type="dxa"/>
        <w:tblInd w:w="108" w:type="dxa"/>
        <w:tblLook w:val="04A0" w:firstRow="1" w:lastRow="0" w:firstColumn="1" w:lastColumn="0" w:noHBand="0" w:noVBand="1"/>
      </w:tblPr>
      <w:tblGrid>
        <w:gridCol w:w="733"/>
        <w:gridCol w:w="519"/>
        <w:gridCol w:w="1233"/>
        <w:gridCol w:w="397"/>
        <w:gridCol w:w="1525"/>
        <w:gridCol w:w="791"/>
        <w:gridCol w:w="618"/>
        <w:gridCol w:w="685"/>
        <w:gridCol w:w="651"/>
        <w:gridCol w:w="618"/>
        <w:gridCol w:w="684"/>
        <w:gridCol w:w="618"/>
        <w:gridCol w:w="675"/>
      </w:tblGrid>
      <w:tr w:rsidR="009D4B97" w:rsidRPr="009D4B97" w14:paraId="1231CE96" w14:textId="77777777" w:rsidTr="009D4B97">
        <w:trPr>
          <w:trHeight w:val="750"/>
        </w:trPr>
        <w:tc>
          <w:tcPr>
            <w:tcW w:w="749" w:type="dxa"/>
            <w:tcBorders>
              <w:top w:val="nil"/>
              <w:left w:val="nil"/>
              <w:bottom w:val="nil"/>
              <w:right w:val="nil"/>
            </w:tcBorders>
            <w:hideMark/>
          </w:tcPr>
          <w:p w14:paraId="4BD82441" w14:textId="77777777" w:rsidR="009D4B97" w:rsidRPr="009D4B97" w:rsidRDefault="009D4B97" w:rsidP="009D4B97">
            <w:pPr>
              <w:overflowPunct/>
              <w:autoSpaceDE/>
              <w:autoSpaceDN/>
              <w:adjustRightInd/>
              <w:spacing w:after="0"/>
              <w:textAlignment w:val="auto"/>
              <w:rPr>
                <w:rFonts w:eastAsia="Times New Roman"/>
                <w:sz w:val="16"/>
                <w:szCs w:val="16"/>
                <w:lang w:val="en-US" w:eastAsia="zh-CN"/>
              </w:rPr>
            </w:pPr>
          </w:p>
        </w:tc>
        <w:tc>
          <w:tcPr>
            <w:tcW w:w="749" w:type="dxa"/>
            <w:tcBorders>
              <w:top w:val="nil"/>
              <w:left w:val="nil"/>
              <w:bottom w:val="nil"/>
              <w:right w:val="nil"/>
            </w:tcBorders>
            <w:hideMark/>
          </w:tcPr>
          <w:p w14:paraId="3DF3AB14" w14:textId="77777777" w:rsidR="009D4B97" w:rsidRPr="009D4B97" w:rsidRDefault="009D4B97" w:rsidP="009D4B97">
            <w:pPr>
              <w:overflowPunct/>
              <w:autoSpaceDE/>
              <w:autoSpaceDN/>
              <w:adjustRightInd/>
              <w:spacing w:after="0"/>
              <w:textAlignment w:val="auto"/>
              <w:rPr>
                <w:rFonts w:eastAsia="Times New Roman"/>
                <w:sz w:val="16"/>
                <w:szCs w:val="16"/>
                <w:lang w:val="en-US" w:eastAsia="zh-CN"/>
              </w:rPr>
            </w:pPr>
          </w:p>
        </w:tc>
        <w:tc>
          <w:tcPr>
            <w:tcW w:w="749" w:type="dxa"/>
            <w:tcBorders>
              <w:top w:val="nil"/>
              <w:left w:val="nil"/>
              <w:bottom w:val="nil"/>
              <w:right w:val="nil"/>
            </w:tcBorders>
            <w:hideMark/>
          </w:tcPr>
          <w:p w14:paraId="47F6F375" w14:textId="77777777" w:rsidR="009D4B97" w:rsidRPr="009D4B97" w:rsidRDefault="009D4B97" w:rsidP="009D4B97">
            <w:pPr>
              <w:overflowPunct/>
              <w:autoSpaceDE/>
              <w:autoSpaceDN/>
              <w:adjustRightInd/>
              <w:spacing w:after="0"/>
              <w:textAlignment w:val="auto"/>
              <w:rPr>
                <w:rFonts w:eastAsia="Times New Roman"/>
                <w:sz w:val="16"/>
                <w:szCs w:val="16"/>
                <w:lang w:val="en-US" w:eastAsia="zh-CN"/>
              </w:rPr>
            </w:pPr>
          </w:p>
        </w:tc>
        <w:tc>
          <w:tcPr>
            <w:tcW w:w="749" w:type="dxa"/>
            <w:tcBorders>
              <w:top w:val="nil"/>
              <w:left w:val="nil"/>
              <w:bottom w:val="nil"/>
              <w:right w:val="nil"/>
            </w:tcBorders>
            <w:hideMark/>
          </w:tcPr>
          <w:p w14:paraId="67E6BD7F" w14:textId="77777777" w:rsidR="009D4B97" w:rsidRPr="009D4B97" w:rsidRDefault="009D4B97" w:rsidP="009D4B97">
            <w:pPr>
              <w:overflowPunct/>
              <w:autoSpaceDE/>
              <w:autoSpaceDN/>
              <w:adjustRightInd/>
              <w:spacing w:after="0"/>
              <w:textAlignment w:val="auto"/>
              <w:rPr>
                <w:rFonts w:eastAsia="Times New Roman"/>
                <w:sz w:val="16"/>
                <w:szCs w:val="16"/>
                <w:lang w:val="en-US" w:eastAsia="zh-CN"/>
              </w:rPr>
            </w:pPr>
          </w:p>
        </w:tc>
        <w:tc>
          <w:tcPr>
            <w:tcW w:w="749" w:type="dxa"/>
            <w:tcBorders>
              <w:top w:val="nil"/>
              <w:left w:val="nil"/>
              <w:bottom w:val="nil"/>
              <w:right w:val="nil"/>
            </w:tcBorders>
            <w:hideMark/>
          </w:tcPr>
          <w:p w14:paraId="1A00A3DB" w14:textId="77777777" w:rsidR="009D4B97" w:rsidRPr="009D4B97" w:rsidRDefault="009D4B97" w:rsidP="009D4B97">
            <w:pPr>
              <w:overflowPunct/>
              <w:autoSpaceDE/>
              <w:autoSpaceDN/>
              <w:adjustRightInd/>
              <w:spacing w:after="0"/>
              <w:textAlignment w:val="auto"/>
              <w:rPr>
                <w:rFonts w:ascii="Malgun Gothic" w:eastAsia="Malgun Gothic" w:hAnsi="Malgun Gothic"/>
                <w:sz w:val="16"/>
                <w:szCs w:val="16"/>
                <w:lang w:val="en-US" w:eastAsia="zh-CN"/>
              </w:rPr>
            </w:pPr>
            <w:r w:rsidRPr="009D4B97">
              <w:rPr>
                <w:rFonts w:ascii="Malgun Gothic" w:eastAsia="Malgun Gothic" w:hAnsi="Malgun Gothic" w:hint="eastAsia"/>
                <w:sz w:val="16"/>
                <w:szCs w:val="16"/>
                <w:lang w:val="en-US" w:eastAsia="zh-CN"/>
              </w:rPr>
              <w:t>1 TU = ~2h; RD: RRM/demodulation</w:t>
            </w:r>
          </w:p>
        </w:tc>
        <w:tc>
          <w:tcPr>
            <w:tcW w:w="749" w:type="dxa"/>
            <w:tcBorders>
              <w:top w:val="nil"/>
              <w:left w:val="nil"/>
              <w:bottom w:val="nil"/>
              <w:right w:val="nil"/>
            </w:tcBorders>
            <w:hideMark/>
          </w:tcPr>
          <w:p w14:paraId="259ABF8F" w14:textId="77777777" w:rsidR="009D4B97" w:rsidRPr="009D4B97" w:rsidRDefault="009D4B97" w:rsidP="009D4B97">
            <w:pPr>
              <w:overflowPunct/>
              <w:autoSpaceDE/>
              <w:autoSpaceDN/>
              <w:adjustRightInd/>
              <w:spacing w:after="0"/>
              <w:textAlignment w:val="auto"/>
              <w:rPr>
                <w:rFonts w:ascii="Malgun Gothic" w:eastAsia="Malgun Gothic" w:hAnsi="Malgun Gothic"/>
                <w:sz w:val="16"/>
                <w:szCs w:val="16"/>
                <w:lang w:val="en-US" w:eastAsia="zh-CN"/>
              </w:rPr>
            </w:pPr>
          </w:p>
        </w:tc>
        <w:tc>
          <w:tcPr>
            <w:tcW w:w="749" w:type="dxa"/>
            <w:tcBorders>
              <w:top w:val="single" w:sz="4" w:space="0" w:color="auto"/>
              <w:left w:val="nil"/>
              <w:bottom w:val="single" w:sz="4" w:space="0" w:color="auto"/>
              <w:right w:val="single" w:sz="4" w:space="0" w:color="auto"/>
            </w:tcBorders>
            <w:hideMark/>
          </w:tcPr>
          <w:p w14:paraId="3CB390DD" w14:textId="77777777" w:rsidR="009D4B97" w:rsidRPr="009D4B97" w:rsidRDefault="009D4B97" w:rsidP="009D4B97">
            <w:pPr>
              <w:overflowPunct/>
              <w:autoSpaceDE/>
              <w:autoSpaceDN/>
              <w:adjustRightInd/>
              <w:spacing w:after="0"/>
              <w:textAlignment w:val="auto"/>
              <w:rPr>
                <w:rFonts w:ascii="Arial" w:eastAsia="Malgun Gothic" w:hAnsi="Arial" w:cs="Arial"/>
                <w:sz w:val="16"/>
                <w:szCs w:val="16"/>
                <w:lang w:val="en-US" w:eastAsia="zh-CN"/>
              </w:rPr>
            </w:pPr>
            <w:r w:rsidRPr="009D4B97">
              <w:rPr>
                <w:rFonts w:ascii="Arial" w:eastAsia="Malgun Gothic" w:hAnsi="Arial" w:cs="Arial"/>
                <w:sz w:val="16"/>
                <w:szCs w:val="16"/>
                <w:lang w:val="en-US" w:eastAsia="zh-CN"/>
              </w:rPr>
              <w:t>R4RD</w:t>
            </w:r>
          </w:p>
        </w:tc>
        <w:tc>
          <w:tcPr>
            <w:tcW w:w="749" w:type="dxa"/>
            <w:tcBorders>
              <w:top w:val="single" w:sz="4" w:space="0" w:color="auto"/>
              <w:left w:val="nil"/>
              <w:bottom w:val="single" w:sz="4" w:space="0" w:color="auto"/>
              <w:right w:val="single" w:sz="4" w:space="0" w:color="auto"/>
            </w:tcBorders>
            <w:shd w:val="clear" w:color="000000" w:fill="66FF33"/>
            <w:hideMark/>
          </w:tcPr>
          <w:p w14:paraId="4FC945CD" w14:textId="77777777" w:rsidR="009D4B97" w:rsidRPr="009D4B97" w:rsidRDefault="009D4B97" w:rsidP="009D4B97">
            <w:pPr>
              <w:overflowPunct/>
              <w:autoSpaceDE/>
              <w:autoSpaceDN/>
              <w:adjustRightInd/>
              <w:spacing w:after="0"/>
              <w:textAlignment w:val="auto"/>
              <w:rPr>
                <w:rFonts w:ascii="Arial" w:eastAsia="Malgun Gothic" w:hAnsi="Arial" w:cs="Arial"/>
                <w:sz w:val="16"/>
                <w:szCs w:val="16"/>
                <w:lang w:val="en-US" w:eastAsia="zh-CN"/>
              </w:rPr>
            </w:pPr>
            <w:r w:rsidRPr="009D4B97">
              <w:rPr>
                <w:rFonts w:ascii="Arial" w:eastAsia="Malgun Gothic" w:hAnsi="Arial" w:cs="Arial"/>
                <w:sz w:val="16"/>
                <w:szCs w:val="16"/>
                <w:lang w:val="en-US" w:eastAsia="zh-CN"/>
              </w:rPr>
              <w:t>RAN</w:t>
            </w:r>
          </w:p>
        </w:tc>
        <w:tc>
          <w:tcPr>
            <w:tcW w:w="749" w:type="dxa"/>
            <w:tcBorders>
              <w:top w:val="single" w:sz="4" w:space="0" w:color="auto"/>
              <w:left w:val="nil"/>
              <w:bottom w:val="single" w:sz="4" w:space="0" w:color="auto"/>
              <w:right w:val="single" w:sz="4" w:space="0" w:color="auto"/>
            </w:tcBorders>
            <w:hideMark/>
          </w:tcPr>
          <w:p w14:paraId="7787A94E" w14:textId="77777777" w:rsidR="009D4B97" w:rsidRPr="009D4B97" w:rsidRDefault="009D4B97" w:rsidP="009D4B97">
            <w:pPr>
              <w:overflowPunct/>
              <w:autoSpaceDE/>
              <w:autoSpaceDN/>
              <w:adjustRightInd/>
              <w:spacing w:after="0"/>
              <w:textAlignment w:val="auto"/>
              <w:rPr>
                <w:rFonts w:ascii="Arial" w:eastAsia="Malgun Gothic" w:hAnsi="Arial" w:cs="Arial"/>
                <w:sz w:val="16"/>
                <w:szCs w:val="16"/>
                <w:lang w:val="en-US" w:eastAsia="zh-CN"/>
              </w:rPr>
            </w:pPr>
            <w:r w:rsidRPr="009D4B97">
              <w:rPr>
                <w:rFonts w:ascii="Arial" w:eastAsia="Malgun Gothic" w:hAnsi="Arial" w:cs="Arial"/>
                <w:sz w:val="16"/>
                <w:szCs w:val="16"/>
                <w:lang w:val="en-US" w:eastAsia="zh-CN"/>
              </w:rPr>
              <w:t>R4RD</w:t>
            </w:r>
          </w:p>
        </w:tc>
        <w:tc>
          <w:tcPr>
            <w:tcW w:w="749" w:type="dxa"/>
            <w:tcBorders>
              <w:top w:val="single" w:sz="4" w:space="0" w:color="auto"/>
              <w:left w:val="nil"/>
              <w:bottom w:val="single" w:sz="4" w:space="0" w:color="auto"/>
              <w:right w:val="single" w:sz="4" w:space="0" w:color="auto"/>
            </w:tcBorders>
            <w:hideMark/>
          </w:tcPr>
          <w:p w14:paraId="2A76FB64" w14:textId="77777777" w:rsidR="009D4B97" w:rsidRPr="009D4B97" w:rsidRDefault="009D4B97" w:rsidP="009D4B97">
            <w:pPr>
              <w:overflowPunct/>
              <w:autoSpaceDE/>
              <w:autoSpaceDN/>
              <w:adjustRightInd/>
              <w:spacing w:after="0"/>
              <w:textAlignment w:val="auto"/>
              <w:rPr>
                <w:rFonts w:ascii="Arial" w:eastAsia="Malgun Gothic" w:hAnsi="Arial" w:cs="Arial"/>
                <w:sz w:val="16"/>
                <w:szCs w:val="16"/>
                <w:lang w:val="en-US" w:eastAsia="zh-CN"/>
              </w:rPr>
            </w:pPr>
            <w:r w:rsidRPr="009D4B97">
              <w:rPr>
                <w:rFonts w:ascii="Arial" w:eastAsia="Malgun Gothic" w:hAnsi="Arial" w:cs="Arial"/>
                <w:sz w:val="16"/>
                <w:szCs w:val="16"/>
                <w:lang w:val="en-US" w:eastAsia="zh-CN"/>
              </w:rPr>
              <w:t>R4RD</w:t>
            </w:r>
          </w:p>
        </w:tc>
        <w:tc>
          <w:tcPr>
            <w:tcW w:w="749" w:type="dxa"/>
            <w:tcBorders>
              <w:top w:val="single" w:sz="4" w:space="0" w:color="auto"/>
              <w:left w:val="nil"/>
              <w:bottom w:val="single" w:sz="4" w:space="0" w:color="auto"/>
              <w:right w:val="single" w:sz="4" w:space="0" w:color="auto"/>
            </w:tcBorders>
            <w:shd w:val="clear" w:color="000000" w:fill="66FF33"/>
            <w:hideMark/>
          </w:tcPr>
          <w:p w14:paraId="3196EDF1" w14:textId="77777777" w:rsidR="009D4B97" w:rsidRPr="009D4B97" w:rsidRDefault="009D4B97" w:rsidP="009D4B97">
            <w:pPr>
              <w:overflowPunct/>
              <w:autoSpaceDE/>
              <w:autoSpaceDN/>
              <w:adjustRightInd/>
              <w:spacing w:after="0"/>
              <w:textAlignment w:val="auto"/>
              <w:rPr>
                <w:rFonts w:ascii="Arial" w:eastAsia="Malgun Gothic" w:hAnsi="Arial" w:cs="Arial"/>
                <w:sz w:val="16"/>
                <w:szCs w:val="16"/>
                <w:lang w:val="en-US" w:eastAsia="zh-CN"/>
              </w:rPr>
            </w:pPr>
            <w:r w:rsidRPr="009D4B97">
              <w:rPr>
                <w:rFonts w:ascii="Arial" w:eastAsia="Malgun Gothic" w:hAnsi="Arial" w:cs="Arial"/>
                <w:sz w:val="16"/>
                <w:szCs w:val="16"/>
                <w:lang w:val="en-US" w:eastAsia="zh-CN"/>
              </w:rPr>
              <w:t>RAN</w:t>
            </w:r>
          </w:p>
        </w:tc>
        <w:tc>
          <w:tcPr>
            <w:tcW w:w="749" w:type="dxa"/>
            <w:tcBorders>
              <w:top w:val="single" w:sz="4" w:space="0" w:color="auto"/>
              <w:left w:val="nil"/>
              <w:bottom w:val="single" w:sz="4" w:space="0" w:color="auto"/>
              <w:right w:val="single" w:sz="4" w:space="0" w:color="auto"/>
            </w:tcBorders>
            <w:hideMark/>
          </w:tcPr>
          <w:p w14:paraId="0632FC63" w14:textId="77777777" w:rsidR="009D4B97" w:rsidRPr="009D4B97" w:rsidRDefault="009D4B97" w:rsidP="009D4B97">
            <w:pPr>
              <w:overflowPunct/>
              <w:autoSpaceDE/>
              <w:autoSpaceDN/>
              <w:adjustRightInd/>
              <w:spacing w:after="0"/>
              <w:textAlignment w:val="auto"/>
              <w:rPr>
                <w:rFonts w:ascii="Arial" w:eastAsia="Malgun Gothic" w:hAnsi="Arial" w:cs="Arial"/>
                <w:sz w:val="16"/>
                <w:szCs w:val="16"/>
                <w:lang w:val="en-US" w:eastAsia="zh-CN"/>
              </w:rPr>
            </w:pPr>
            <w:r w:rsidRPr="009D4B97">
              <w:rPr>
                <w:rFonts w:ascii="Arial" w:eastAsia="Malgun Gothic" w:hAnsi="Arial" w:cs="Arial"/>
                <w:sz w:val="16"/>
                <w:szCs w:val="16"/>
                <w:lang w:val="en-US" w:eastAsia="zh-CN"/>
              </w:rPr>
              <w:t>R4RD</w:t>
            </w:r>
          </w:p>
        </w:tc>
        <w:tc>
          <w:tcPr>
            <w:tcW w:w="749" w:type="dxa"/>
            <w:tcBorders>
              <w:top w:val="single" w:sz="4" w:space="0" w:color="auto"/>
              <w:left w:val="nil"/>
              <w:bottom w:val="single" w:sz="4" w:space="0" w:color="auto"/>
              <w:right w:val="single" w:sz="4" w:space="0" w:color="auto"/>
            </w:tcBorders>
            <w:shd w:val="clear" w:color="000000" w:fill="66FF33"/>
            <w:hideMark/>
          </w:tcPr>
          <w:p w14:paraId="6D092087" w14:textId="77777777" w:rsidR="009D4B97" w:rsidRPr="009D4B97" w:rsidRDefault="009D4B97" w:rsidP="009D4B97">
            <w:pPr>
              <w:overflowPunct/>
              <w:autoSpaceDE/>
              <w:autoSpaceDN/>
              <w:adjustRightInd/>
              <w:spacing w:after="0"/>
              <w:textAlignment w:val="auto"/>
              <w:rPr>
                <w:rFonts w:ascii="Arial" w:eastAsia="Malgun Gothic" w:hAnsi="Arial" w:cs="Arial"/>
                <w:sz w:val="16"/>
                <w:szCs w:val="16"/>
                <w:lang w:val="en-US" w:eastAsia="zh-CN"/>
              </w:rPr>
            </w:pPr>
            <w:r w:rsidRPr="009D4B97">
              <w:rPr>
                <w:rFonts w:ascii="Arial" w:eastAsia="Malgun Gothic" w:hAnsi="Arial" w:cs="Arial"/>
                <w:sz w:val="16"/>
                <w:szCs w:val="16"/>
                <w:lang w:val="en-US" w:eastAsia="zh-CN"/>
              </w:rPr>
              <w:t>RAN</w:t>
            </w:r>
          </w:p>
        </w:tc>
      </w:tr>
      <w:tr w:rsidR="009D4B97" w:rsidRPr="009D4B97" w14:paraId="6C76F74C" w14:textId="77777777" w:rsidTr="009D4B97">
        <w:trPr>
          <w:trHeight w:val="825"/>
        </w:trPr>
        <w:tc>
          <w:tcPr>
            <w:tcW w:w="749" w:type="dxa"/>
            <w:tcBorders>
              <w:top w:val="single" w:sz="4" w:space="0" w:color="auto"/>
              <w:left w:val="single" w:sz="4" w:space="0" w:color="auto"/>
              <w:bottom w:val="single" w:sz="4" w:space="0" w:color="auto"/>
              <w:right w:val="single" w:sz="4" w:space="0" w:color="auto"/>
            </w:tcBorders>
            <w:hideMark/>
          </w:tcPr>
          <w:p w14:paraId="1BCF076B" w14:textId="77777777" w:rsidR="009D4B97" w:rsidRPr="009D4B97" w:rsidRDefault="009D4B97" w:rsidP="009D4B97">
            <w:pPr>
              <w:overflowPunct/>
              <w:autoSpaceDE/>
              <w:autoSpaceDN/>
              <w:adjustRightInd/>
              <w:spacing w:after="0"/>
              <w:textAlignment w:val="auto"/>
              <w:rPr>
                <w:rFonts w:ascii="Arial" w:eastAsia="Malgun Gothic" w:hAnsi="Arial" w:cs="Arial"/>
                <w:b/>
                <w:bCs/>
                <w:sz w:val="16"/>
                <w:szCs w:val="16"/>
                <w:lang w:val="en-US" w:eastAsia="zh-CN"/>
              </w:rPr>
            </w:pPr>
            <w:r w:rsidRPr="009D4B97">
              <w:rPr>
                <w:rFonts w:ascii="Arial" w:eastAsia="Malgun Gothic" w:hAnsi="Arial" w:cs="Arial"/>
                <w:b/>
                <w:bCs/>
                <w:sz w:val="16"/>
                <w:szCs w:val="16"/>
                <w:lang w:val="en-US" w:eastAsia="zh-CN"/>
              </w:rPr>
              <w:t>leading WG</w:t>
            </w:r>
          </w:p>
        </w:tc>
        <w:tc>
          <w:tcPr>
            <w:tcW w:w="749" w:type="dxa"/>
            <w:tcBorders>
              <w:top w:val="single" w:sz="4" w:space="0" w:color="auto"/>
              <w:left w:val="nil"/>
              <w:bottom w:val="single" w:sz="4" w:space="0" w:color="auto"/>
              <w:right w:val="single" w:sz="4" w:space="0" w:color="auto"/>
            </w:tcBorders>
            <w:hideMark/>
          </w:tcPr>
          <w:p w14:paraId="705C4CD0" w14:textId="77777777" w:rsidR="009D4B97" w:rsidRPr="009D4B97" w:rsidRDefault="009D4B97" w:rsidP="009D4B97">
            <w:pPr>
              <w:overflowPunct/>
              <w:autoSpaceDE/>
              <w:autoSpaceDN/>
              <w:adjustRightInd/>
              <w:spacing w:after="0"/>
              <w:textAlignment w:val="auto"/>
              <w:rPr>
                <w:rFonts w:ascii="Arial" w:eastAsia="Malgun Gothic" w:hAnsi="Arial" w:cs="Arial"/>
                <w:b/>
                <w:bCs/>
                <w:sz w:val="16"/>
                <w:szCs w:val="16"/>
                <w:lang w:val="en-US" w:eastAsia="zh-CN"/>
              </w:rPr>
            </w:pPr>
            <w:r w:rsidRPr="009D4B97">
              <w:rPr>
                <w:rFonts w:ascii="Arial" w:eastAsia="Malgun Gothic" w:hAnsi="Arial" w:cs="Arial"/>
                <w:b/>
                <w:bCs/>
                <w:sz w:val="16"/>
                <w:szCs w:val="16"/>
                <w:lang w:val="en-US" w:eastAsia="zh-CN"/>
              </w:rPr>
              <w:t>RAT</w:t>
            </w:r>
          </w:p>
        </w:tc>
        <w:tc>
          <w:tcPr>
            <w:tcW w:w="749" w:type="dxa"/>
            <w:tcBorders>
              <w:top w:val="single" w:sz="4" w:space="0" w:color="auto"/>
              <w:left w:val="nil"/>
              <w:bottom w:val="single" w:sz="4" w:space="0" w:color="auto"/>
              <w:right w:val="single" w:sz="4" w:space="0" w:color="auto"/>
            </w:tcBorders>
            <w:hideMark/>
          </w:tcPr>
          <w:p w14:paraId="1FFBC991" w14:textId="77777777" w:rsidR="009D4B97" w:rsidRPr="009D4B97" w:rsidRDefault="009D4B97" w:rsidP="009D4B97">
            <w:pPr>
              <w:overflowPunct/>
              <w:autoSpaceDE/>
              <w:autoSpaceDN/>
              <w:adjustRightInd/>
              <w:spacing w:after="0"/>
              <w:textAlignment w:val="auto"/>
              <w:rPr>
                <w:rFonts w:ascii="Arial" w:eastAsia="Malgun Gothic" w:hAnsi="Arial" w:cs="Arial"/>
                <w:b/>
                <w:bCs/>
                <w:sz w:val="16"/>
                <w:szCs w:val="16"/>
                <w:lang w:val="en-US" w:eastAsia="zh-CN"/>
              </w:rPr>
            </w:pPr>
            <w:r w:rsidRPr="009D4B97">
              <w:rPr>
                <w:rFonts w:ascii="Arial" w:eastAsia="Malgun Gothic" w:hAnsi="Arial" w:cs="Arial"/>
                <w:b/>
                <w:bCs/>
                <w:sz w:val="16"/>
                <w:szCs w:val="16"/>
                <w:lang w:val="en-US" w:eastAsia="zh-CN"/>
              </w:rPr>
              <w:t>WI code</w:t>
            </w:r>
          </w:p>
        </w:tc>
        <w:tc>
          <w:tcPr>
            <w:tcW w:w="749" w:type="dxa"/>
            <w:tcBorders>
              <w:top w:val="single" w:sz="4" w:space="0" w:color="auto"/>
              <w:left w:val="nil"/>
              <w:bottom w:val="single" w:sz="4" w:space="0" w:color="auto"/>
              <w:right w:val="single" w:sz="4" w:space="0" w:color="auto"/>
            </w:tcBorders>
            <w:hideMark/>
          </w:tcPr>
          <w:p w14:paraId="197078D9" w14:textId="77777777" w:rsidR="009D4B97" w:rsidRPr="009D4B97" w:rsidRDefault="009D4B97" w:rsidP="009D4B97">
            <w:pPr>
              <w:overflowPunct/>
              <w:autoSpaceDE/>
              <w:autoSpaceDN/>
              <w:adjustRightInd/>
              <w:spacing w:after="0"/>
              <w:textAlignment w:val="auto"/>
              <w:rPr>
                <w:rFonts w:ascii="Arial" w:eastAsia="Malgun Gothic" w:hAnsi="Arial" w:cs="Arial"/>
                <w:b/>
                <w:bCs/>
                <w:sz w:val="16"/>
                <w:szCs w:val="16"/>
                <w:lang w:val="en-US" w:eastAsia="zh-CN"/>
              </w:rPr>
            </w:pPr>
            <w:r w:rsidRPr="009D4B97">
              <w:rPr>
                <w:rFonts w:ascii="Arial" w:eastAsia="Malgun Gothic" w:hAnsi="Arial" w:cs="Arial"/>
                <w:b/>
                <w:bCs/>
                <w:sz w:val="16"/>
                <w:szCs w:val="16"/>
                <w:lang w:val="en-US" w:eastAsia="zh-CN"/>
              </w:rPr>
              <w:t>WI or SI</w:t>
            </w:r>
          </w:p>
        </w:tc>
        <w:tc>
          <w:tcPr>
            <w:tcW w:w="749" w:type="dxa"/>
            <w:tcBorders>
              <w:top w:val="single" w:sz="4" w:space="0" w:color="auto"/>
              <w:left w:val="nil"/>
              <w:bottom w:val="single" w:sz="4" w:space="0" w:color="auto"/>
              <w:right w:val="single" w:sz="4" w:space="0" w:color="auto"/>
            </w:tcBorders>
            <w:hideMark/>
          </w:tcPr>
          <w:p w14:paraId="0AD8E704" w14:textId="77777777" w:rsidR="009D4B97" w:rsidRPr="009D4B97" w:rsidRDefault="009D4B97" w:rsidP="009D4B97">
            <w:pPr>
              <w:overflowPunct/>
              <w:autoSpaceDE/>
              <w:autoSpaceDN/>
              <w:adjustRightInd/>
              <w:spacing w:after="0"/>
              <w:textAlignment w:val="auto"/>
              <w:rPr>
                <w:rFonts w:ascii="Arial" w:eastAsia="Malgun Gothic" w:hAnsi="Arial" w:cs="Arial"/>
                <w:b/>
                <w:bCs/>
                <w:sz w:val="16"/>
                <w:szCs w:val="16"/>
                <w:lang w:val="en-US" w:eastAsia="zh-CN"/>
              </w:rPr>
            </w:pPr>
            <w:r w:rsidRPr="009D4B97">
              <w:rPr>
                <w:rFonts w:ascii="Arial" w:eastAsia="Malgun Gothic" w:hAnsi="Arial" w:cs="Arial"/>
                <w:b/>
                <w:bCs/>
                <w:sz w:val="16"/>
                <w:szCs w:val="16"/>
                <w:lang w:val="en-US" w:eastAsia="zh-CN"/>
              </w:rPr>
              <w:t>Title</w:t>
            </w:r>
          </w:p>
        </w:tc>
        <w:tc>
          <w:tcPr>
            <w:tcW w:w="749" w:type="dxa"/>
            <w:tcBorders>
              <w:top w:val="single" w:sz="4" w:space="0" w:color="auto"/>
              <w:left w:val="nil"/>
              <w:bottom w:val="single" w:sz="4" w:space="0" w:color="auto"/>
              <w:right w:val="single" w:sz="4" w:space="0" w:color="auto"/>
            </w:tcBorders>
            <w:hideMark/>
          </w:tcPr>
          <w:p w14:paraId="3E233130" w14:textId="77777777" w:rsidR="009D4B97" w:rsidRPr="009D4B97" w:rsidRDefault="009D4B97" w:rsidP="009D4B97">
            <w:pPr>
              <w:overflowPunct/>
              <w:autoSpaceDE/>
              <w:autoSpaceDN/>
              <w:adjustRightInd/>
              <w:spacing w:after="0"/>
              <w:textAlignment w:val="auto"/>
              <w:rPr>
                <w:rFonts w:ascii="Arial" w:eastAsia="Malgun Gothic" w:hAnsi="Arial" w:cs="Arial"/>
                <w:b/>
                <w:bCs/>
                <w:sz w:val="16"/>
                <w:szCs w:val="16"/>
                <w:lang w:val="en-US" w:eastAsia="zh-CN"/>
              </w:rPr>
            </w:pPr>
            <w:r w:rsidRPr="009D4B97">
              <w:rPr>
                <w:rFonts w:ascii="Arial" w:eastAsia="Malgun Gothic" w:hAnsi="Arial" w:cs="Arial"/>
                <w:b/>
                <w:bCs/>
                <w:sz w:val="16"/>
                <w:szCs w:val="16"/>
                <w:lang w:val="en-US" w:eastAsia="zh-CN"/>
              </w:rPr>
              <w:t>latest WID/SID</w:t>
            </w:r>
          </w:p>
        </w:tc>
        <w:tc>
          <w:tcPr>
            <w:tcW w:w="749" w:type="dxa"/>
            <w:tcBorders>
              <w:top w:val="nil"/>
              <w:left w:val="nil"/>
              <w:bottom w:val="single" w:sz="4" w:space="0" w:color="auto"/>
              <w:right w:val="single" w:sz="4" w:space="0" w:color="auto"/>
            </w:tcBorders>
            <w:hideMark/>
          </w:tcPr>
          <w:p w14:paraId="6722C2C5" w14:textId="77777777" w:rsidR="009D4B97" w:rsidRPr="009D4B97" w:rsidRDefault="009D4B97" w:rsidP="009D4B97">
            <w:pPr>
              <w:overflowPunct/>
              <w:autoSpaceDE/>
              <w:autoSpaceDN/>
              <w:adjustRightInd/>
              <w:spacing w:after="0"/>
              <w:textAlignment w:val="auto"/>
              <w:rPr>
                <w:rFonts w:ascii="Arial" w:eastAsia="Malgun Gothic" w:hAnsi="Arial" w:cs="Arial"/>
                <w:sz w:val="16"/>
                <w:szCs w:val="16"/>
                <w:lang w:val="en-US" w:eastAsia="zh-CN"/>
              </w:rPr>
            </w:pPr>
            <w:r w:rsidRPr="009D4B97">
              <w:rPr>
                <w:rFonts w:ascii="Arial" w:eastAsia="Malgun Gothic" w:hAnsi="Arial" w:cs="Arial"/>
                <w:sz w:val="16"/>
                <w:szCs w:val="16"/>
                <w:lang w:val="en-US" w:eastAsia="zh-CN"/>
              </w:rPr>
              <w:t>116</w:t>
            </w:r>
          </w:p>
        </w:tc>
        <w:tc>
          <w:tcPr>
            <w:tcW w:w="749" w:type="dxa"/>
            <w:tcBorders>
              <w:top w:val="nil"/>
              <w:left w:val="nil"/>
              <w:bottom w:val="single" w:sz="4" w:space="0" w:color="auto"/>
              <w:right w:val="single" w:sz="4" w:space="0" w:color="auto"/>
            </w:tcBorders>
            <w:shd w:val="clear" w:color="000000" w:fill="66FF33"/>
            <w:hideMark/>
          </w:tcPr>
          <w:p w14:paraId="3B96F295" w14:textId="77777777" w:rsidR="009D4B97" w:rsidRPr="009D4B97" w:rsidRDefault="009D4B97" w:rsidP="009D4B97">
            <w:pPr>
              <w:overflowPunct/>
              <w:autoSpaceDE/>
              <w:autoSpaceDN/>
              <w:adjustRightInd/>
              <w:spacing w:after="0"/>
              <w:textAlignment w:val="auto"/>
              <w:rPr>
                <w:rFonts w:ascii="Arial" w:eastAsia="Malgun Gothic" w:hAnsi="Arial" w:cs="Arial"/>
                <w:sz w:val="16"/>
                <w:szCs w:val="16"/>
                <w:lang w:val="en-US" w:eastAsia="zh-CN"/>
              </w:rPr>
            </w:pPr>
            <w:r w:rsidRPr="009D4B97">
              <w:rPr>
                <w:rFonts w:ascii="Arial" w:eastAsia="Malgun Gothic" w:hAnsi="Arial" w:cs="Arial"/>
                <w:sz w:val="16"/>
                <w:szCs w:val="16"/>
                <w:lang w:val="en-US" w:eastAsia="zh-CN"/>
              </w:rPr>
              <w:t>109</w:t>
            </w:r>
            <w:r w:rsidRPr="009D4B97">
              <w:rPr>
                <w:rFonts w:ascii="Arial" w:eastAsia="Malgun Gothic" w:hAnsi="Arial" w:cs="Arial"/>
                <w:sz w:val="16"/>
                <w:szCs w:val="16"/>
                <w:lang w:val="en-US" w:eastAsia="zh-CN"/>
              </w:rPr>
              <w:br/>
              <w:t>Sep.25</w:t>
            </w:r>
            <w:r w:rsidRPr="009D4B97">
              <w:rPr>
                <w:rFonts w:ascii="Arial" w:eastAsia="Malgun Gothic" w:hAnsi="Arial" w:cs="Arial"/>
                <w:sz w:val="16"/>
                <w:szCs w:val="16"/>
                <w:lang w:val="en-US" w:eastAsia="zh-CN"/>
              </w:rPr>
              <w:br/>
            </w:r>
            <w:r w:rsidRPr="009D4B97">
              <w:rPr>
                <w:rFonts w:ascii="Arial" w:eastAsia="Malgun Gothic" w:hAnsi="Arial" w:cs="Arial"/>
                <w:b/>
                <w:bCs/>
                <w:sz w:val="16"/>
                <w:szCs w:val="16"/>
                <w:lang w:val="en-US" w:eastAsia="zh-CN"/>
              </w:rPr>
              <w:t>REL-19 freeze</w:t>
            </w:r>
          </w:p>
        </w:tc>
        <w:tc>
          <w:tcPr>
            <w:tcW w:w="749" w:type="dxa"/>
            <w:tcBorders>
              <w:top w:val="nil"/>
              <w:left w:val="nil"/>
              <w:bottom w:val="single" w:sz="4" w:space="0" w:color="auto"/>
              <w:right w:val="single" w:sz="4" w:space="0" w:color="auto"/>
            </w:tcBorders>
            <w:hideMark/>
          </w:tcPr>
          <w:p w14:paraId="28E51100" w14:textId="77777777" w:rsidR="009D4B97" w:rsidRPr="009D4B97" w:rsidRDefault="009D4B97" w:rsidP="009D4B97">
            <w:pPr>
              <w:overflowPunct/>
              <w:autoSpaceDE/>
              <w:autoSpaceDN/>
              <w:adjustRightInd/>
              <w:spacing w:after="0"/>
              <w:textAlignment w:val="auto"/>
              <w:rPr>
                <w:rFonts w:ascii="Arial" w:eastAsia="Malgun Gothic" w:hAnsi="Arial" w:cs="Arial"/>
                <w:sz w:val="16"/>
                <w:szCs w:val="16"/>
                <w:lang w:val="en-US" w:eastAsia="zh-CN"/>
              </w:rPr>
            </w:pPr>
            <w:r w:rsidRPr="009D4B97">
              <w:rPr>
                <w:rFonts w:ascii="Arial" w:eastAsia="Malgun Gothic" w:hAnsi="Arial" w:cs="Arial"/>
                <w:sz w:val="16"/>
                <w:szCs w:val="16"/>
                <w:lang w:val="en-US" w:eastAsia="zh-CN"/>
              </w:rPr>
              <w:t>116bis</w:t>
            </w:r>
          </w:p>
        </w:tc>
        <w:tc>
          <w:tcPr>
            <w:tcW w:w="749" w:type="dxa"/>
            <w:tcBorders>
              <w:top w:val="nil"/>
              <w:left w:val="nil"/>
              <w:bottom w:val="single" w:sz="4" w:space="0" w:color="auto"/>
              <w:right w:val="single" w:sz="4" w:space="0" w:color="auto"/>
            </w:tcBorders>
            <w:hideMark/>
          </w:tcPr>
          <w:p w14:paraId="76CA02CA" w14:textId="77777777" w:rsidR="009D4B97" w:rsidRPr="009D4B97" w:rsidRDefault="009D4B97" w:rsidP="009D4B97">
            <w:pPr>
              <w:overflowPunct/>
              <w:autoSpaceDE/>
              <w:autoSpaceDN/>
              <w:adjustRightInd/>
              <w:spacing w:after="0"/>
              <w:textAlignment w:val="auto"/>
              <w:rPr>
                <w:rFonts w:ascii="Arial" w:eastAsia="Malgun Gothic" w:hAnsi="Arial" w:cs="Arial"/>
                <w:sz w:val="16"/>
                <w:szCs w:val="16"/>
                <w:lang w:val="en-US" w:eastAsia="zh-CN"/>
              </w:rPr>
            </w:pPr>
            <w:r w:rsidRPr="009D4B97">
              <w:rPr>
                <w:rFonts w:ascii="Arial" w:eastAsia="Malgun Gothic" w:hAnsi="Arial" w:cs="Arial"/>
                <w:sz w:val="16"/>
                <w:szCs w:val="16"/>
                <w:lang w:val="en-US" w:eastAsia="zh-CN"/>
              </w:rPr>
              <w:t>117</w:t>
            </w:r>
          </w:p>
        </w:tc>
        <w:tc>
          <w:tcPr>
            <w:tcW w:w="749" w:type="dxa"/>
            <w:tcBorders>
              <w:top w:val="nil"/>
              <w:left w:val="nil"/>
              <w:bottom w:val="single" w:sz="4" w:space="0" w:color="auto"/>
              <w:right w:val="single" w:sz="4" w:space="0" w:color="auto"/>
            </w:tcBorders>
            <w:shd w:val="clear" w:color="000000" w:fill="66FF33"/>
            <w:hideMark/>
          </w:tcPr>
          <w:p w14:paraId="3ED9FEC3" w14:textId="77777777" w:rsidR="009D4B97" w:rsidRPr="009D4B97" w:rsidRDefault="009D4B97" w:rsidP="009D4B97">
            <w:pPr>
              <w:overflowPunct/>
              <w:autoSpaceDE/>
              <w:autoSpaceDN/>
              <w:adjustRightInd/>
              <w:spacing w:after="0"/>
              <w:textAlignment w:val="auto"/>
              <w:rPr>
                <w:rFonts w:ascii="Arial" w:eastAsia="Malgun Gothic" w:hAnsi="Arial" w:cs="Arial"/>
                <w:sz w:val="16"/>
                <w:szCs w:val="16"/>
                <w:lang w:val="en-US" w:eastAsia="zh-CN"/>
              </w:rPr>
            </w:pPr>
            <w:r w:rsidRPr="009D4B97">
              <w:rPr>
                <w:rFonts w:ascii="Arial" w:eastAsia="Malgun Gothic" w:hAnsi="Arial" w:cs="Arial"/>
                <w:sz w:val="16"/>
                <w:szCs w:val="16"/>
                <w:lang w:val="en-US" w:eastAsia="zh-CN"/>
              </w:rPr>
              <w:t>110</w:t>
            </w:r>
            <w:r w:rsidRPr="009D4B97">
              <w:rPr>
                <w:rFonts w:ascii="Arial" w:eastAsia="Malgun Gothic" w:hAnsi="Arial" w:cs="Arial"/>
                <w:sz w:val="16"/>
                <w:szCs w:val="16"/>
                <w:lang w:val="en-US" w:eastAsia="zh-CN"/>
              </w:rPr>
              <w:br/>
              <w:t>Dec.25</w:t>
            </w:r>
          </w:p>
        </w:tc>
        <w:tc>
          <w:tcPr>
            <w:tcW w:w="749" w:type="dxa"/>
            <w:tcBorders>
              <w:top w:val="nil"/>
              <w:left w:val="nil"/>
              <w:bottom w:val="single" w:sz="4" w:space="0" w:color="auto"/>
              <w:right w:val="single" w:sz="4" w:space="0" w:color="auto"/>
            </w:tcBorders>
            <w:hideMark/>
          </w:tcPr>
          <w:p w14:paraId="4C0F5096" w14:textId="77777777" w:rsidR="009D4B97" w:rsidRPr="009D4B97" w:rsidRDefault="009D4B97" w:rsidP="009D4B97">
            <w:pPr>
              <w:overflowPunct/>
              <w:autoSpaceDE/>
              <w:autoSpaceDN/>
              <w:adjustRightInd/>
              <w:spacing w:after="0"/>
              <w:textAlignment w:val="auto"/>
              <w:rPr>
                <w:rFonts w:ascii="Arial" w:eastAsia="Malgun Gothic" w:hAnsi="Arial" w:cs="Arial"/>
                <w:sz w:val="16"/>
                <w:szCs w:val="16"/>
                <w:lang w:val="en-US" w:eastAsia="zh-CN"/>
              </w:rPr>
            </w:pPr>
            <w:r w:rsidRPr="009D4B97">
              <w:rPr>
                <w:rFonts w:ascii="Arial" w:eastAsia="Malgun Gothic" w:hAnsi="Arial" w:cs="Arial"/>
                <w:sz w:val="16"/>
                <w:szCs w:val="16"/>
                <w:lang w:val="en-US" w:eastAsia="zh-CN"/>
              </w:rPr>
              <w:t>118</w:t>
            </w:r>
          </w:p>
        </w:tc>
        <w:tc>
          <w:tcPr>
            <w:tcW w:w="749" w:type="dxa"/>
            <w:tcBorders>
              <w:top w:val="nil"/>
              <w:left w:val="nil"/>
              <w:bottom w:val="single" w:sz="4" w:space="0" w:color="auto"/>
              <w:right w:val="single" w:sz="4" w:space="0" w:color="auto"/>
            </w:tcBorders>
            <w:shd w:val="clear" w:color="000000" w:fill="66FF33"/>
            <w:hideMark/>
          </w:tcPr>
          <w:p w14:paraId="02936ADB" w14:textId="77777777" w:rsidR="009D4B97" w:rsidRPr="009D4B97" w:rsidRDefault="009D4B97" w:rsidP="009D4B97">
            <w:pPr>
              <w:overflowPunct/>
              <w:autoSpaceDE/>
              <w:autoSpaceDN/>
              <w:adjustRightInd/>
              <w:spacing w:after="0"/>
              <w:textAlignment w:val="auto"/>
              <w:rPr>
                <w:rFonts w:ascii="Arial" w:eastAsia="Malgun Gothic" w:hAnsi="Arial" w:cs="Arial"/>
                <w:sz w:val="16"/>
                <w:szCs w:val="16"/>
                <w:lang w:val="en-US" w:eastAsia="zh-CN"/>
              </w:rPr>
            </w:pPr>
            <w:r w:rsidRPr="009D4B97">
              <w:rPr>
                <w:rFonts w:ascii="Arial" w:eastAsia="Malgun Gothic" w:hAnsi="Arial" w:cs="Arial"/>
                <w:sz w:val="16"/>
                <w:szCs w:val="16"/>
                <w:lang w:val="en-US" w:eastAsia="zh-CN"/>
              </w:rPr>
              <w:t>111</w:t>
            </w:r>
            <w:r w:rsidRPr="009D4B97">
              <w:rPr>
                <w:rFonts w:ascii="Arial" w:eastAsia="Malgun Gothic" w:hAnsi="Arial" w:cs="Arial"/>
                <w:sz w:val="16"/>
                <w:szCs w:val="16"/>
                <w:lang w:val="en-US" w:eastAsia="zh-CN"/>
              </w:rPr>
              <w:br/>
              <w:t>Mar.26</w:t>
            </w:r>
            <w:r w:rsidRPr="009D4B97">
              <w:rPr>
                <w:rFonts w:ascii="Arial" w:eastAsia="Malgun Gothic" w:hAnsi="Arial" w:cs="Arial"/>
                <w:sz w:val="16"/>
                <w:szCs w:val="16"/>
                <w:lang w:val="en-US" w:eastAsia="zh-CN"/>
              </w:rPr>
              <w:br/>
            </w:r>
            <w:r w:rsidRPr="009D4B97">
              <w:rPr>
                <w:rFonts w:ascii="Arial" w:eastAsia="Malgun Gothic" w:hAnsi="Arial" w:cs="Arial"/>
                <w:b/>
                <w:bCs/>
                <w:sz w:val="16"/>
                <w:szCs w:val="16"/>
                <w:lang w:val="en-US" w:eastAsia="zh-CN"/>
              </w:rPr>
              <w:t>REL-19 Perf</w:t>
            </w:r>
          </w:p>
        </w:tc>
      </w:tr>
      <w:tr w:rsidR="009D4B97" w:rsidRPr="009D4B97" w14:paraId="1BA9F19A" w14:textId="77777777" w:rsidTr="009D4B97">
        <w:trPr>
          <w:trHeight w:val="825"/>
        </w:trPr>
        <w:tc>
          <w:tcPr>
            <w:tcW w:w="749" w:type="dxa"/>
            <w:tcBorders>
              <w:top w:val="nil"/>
              <w:left w:val="single" w:sz="4" w:space="0" w:color="auto"/>
              <w:bottom w:val="single" w:sz="4" w:space="0" w:color="auto"/>
              <w:right w:val="single" w:sz="4" w:space="0" w:color="auto"/>
            </w:tcBorders>
            <w:hideMark/>
          </w:tcPr>
          <w:p w14:paraId="2AFA111B" w14:textId="77777777" w:rsidR="009D4B97" w:rsidRPr="009D4B97" w:rsidRDefault="009D4B97" w:rsidP="009D4B97">
            <w:pPr>
              <w:overflowPunct/>
              <w:autoSpaceDE/>
              <w:autoSpaceDN/>
              <w:adjustRightInd/>
              <w:spacing w:after="0"/>
              <w:textAlignment w:val="auto"/>
              <w:rPr>
                <w:rFonts w:ascii="Arial" w:eastAsia="Malgun Gothic" w:hAnsi="Arial" w:cs="Arial"/>
                <w:sz w:val="16"/>
                <w:szCs w:val="16"/>
                <w:lang w:val="en-US" w:eastAsia="zh-CN"/>
              </w:rPr>
            </w:pPr>
            <w:r w:rsidRPr="009D4B97">
              <w:rPr>
                <w:rFonts w:ascii="Arial" w:eastAsia="Malgun Gothic" w:hAnsi="Arial" w:cs="Arial"/>
                <w:sz w:val="16"/>
                <w:szCs w:val="16"/>
                <w:lang w:val="en-US" w:eastAsia="zh-CN"/>
              </w:rPr>
              <w:t>R4</w:t>
            </w:r>
          </w:p>
        </w:tc>
        <w:tc>
          <w:tcPr>
            <w:tcW w:w="749" w:type="dxa"/>
            <w:tcBorders>
              <w:top w:val="nil"/>
              <w:left w:val="nil"/>
              <w:bottom w:val="single" w:sz="4" w:space="0" w:color="auto"/>
              <w:right w:val="single" w:sz="4" w:space="0" w:color="auto"/>
            </w:tcBorders>
            <w:hideMark/>
          </w:tcPr>
          <w:p w14:paraId="566EF1D4" w14:textId="77777777" w:rsidR="009D4B97" w:rsidRPr="009D4B97" w:rsidRDefault="009D4B97" w:rsidP="009D4B97">
            <w:pPr>
              <w:overflowPunct/>
              <w:autoSpaceDE/>
              <w:autoSpaceDN/>
              <w:adjustRightInd/>
              <w:spacing w:after="0"/>
              <w:textAlignment w:val="auto"/>
              <w:rPr>
                <w:rFonts w:ascii="Arial" w:eastAsia="Malgun Gothic" w:hAnsi="Arial" w:cs="Arial"/>
                <w:sz w:val="16"/>
                <w:szCs w:val="16"/>
                <w:lang w:val="en-US" w:eastAsia="zh-CN"/>
              </w:rPr>
            </w:pPr>
            <w:r w:rsidRPr="009D4B97">
              <w:rPr>
                <w:rFonts w:ascii="Arial" w:eastAsia="Malgun Gothic" w:hAnsi="Arial" w:cs="Arial"/>
                <w:sz w:val="16"/>
                <w:szCs w:val="16"/>
                <w:lang w:val="en-US" w:eastAsia="zh-CN"/>
              </w:rPr>
              <w:t>NR</w:t>
            </w:r>
          </w:p>
        </w:tc>
        <w:tc>
          <w:tcPr>
            <w:tcW w:w="749" w:type="dxa"/>
            <w:tcBorders>
              <w:top w:val="nil"/>
              <w:left w:val="nil"/>
              <w:bottom w:val="single" w:sz="4" w:space="0" w:color="auto"/>
              <w:right w:val="single" w:sz="4" w:space="0" w:color="auto"/>
            </w:tcBorders>
            <w:hideMark/>
          </w:tcPr>
          <w:p w14:paraId="7940349E" w14:textId="77777777" w:rsidR="009D4B97" w:rsidRPr="009D4B97" w:rsidRDefault="009D4B97" w:rsidP="009D4B97">
            <w:pPr>
              <w:overflowPunct/>
              <w:autoSpaceDE/>
              <w:autoSpaceDN/>
              <w:adjustRightInd/>
              <w:spacing w:after="0"/>
              <w:textAlignment w:val="auto"/>
              <w:rPr>
                <w:rFonts w:ascii="Arial" w:eastAsia="Malgun Gothic" w:hAnsi="Arial" w:cs="Arial"/>
                <w:sz w:val="16"/>
                <w:szCs w:val="16"/>
                <w:lang w:val="en-US" w:eastAsia="zh-CN"/>
              </w:rPr>
            </w:pPr>
            <w:proofErr w:type="spellStart"/>
            <w:r w:rsidRPr="009D4B97">
              <w:rPr>
                <w:rFonts w:ascii="Arial" w:eastAsia="Malgun Gothic" w:hAnsi="Arial" w:cs="Arial"/>
                <w:sz w:val="16"/>
                <w:szCs w:val="16"/>
                <w:lang w:val="en-US" w:eastAsia="zh-CN"/>
              </w:rPr>
              <w:t>NR_LBCA_Sw</w:t>
            </w:r>
            <w:proofErr w:type="spellEnd"/>
            <w:r w:rsidRPr="009D4B97">
              <w:rPr>
                <w:rFonts w:ascii="Arial" w:eastAsia="Malgun Gothic" w:hAnsi="Arial" w:cs="Arial"/>
                <w:sz w:val="16"/>
                <w:szCs w:val="16"/>
                <w:lang w:val="en-US" w:eastAsia="zh-CN"/>
              </w:rPr>
              <w:t>-Perf</w:t>
            </w:r>
          </w:p>
        </w:tc>
        <w:tc>
          <w:tcPr>
            <w:tcW w:w="749" w:type="dxa"/>
            <w:tcBorders>
              <w:top w:val="nil"/>
              <w:left w:val="nil"/>
              <w:bottom w:val="single" w:sz="4" w:space="0" w:color="auto"/>
              <w:right w:val="single" w:sz="4" w:space="0" w:color="auto"/>
            </w:tcBorders>
            <w:hideMark/>
          </w:tcPr>
          <w:p w14:paraId="2F2F931A" w14:textId="77777777" w:rsidR="009D4B97" w:rsidRPr="009D4B97" w:rsidRDefault="009D4B97" w:rsidP="009D4B97">
            <w:pPr>
              <w:overflowPunct/>
              <w:autoSpaceDE/>
              <w:autoSpaceDN/>
              <w:adjustRightInd/>
              <w:spacing w:after="0"/>
              <w:textAlignment w:val="auto"/>
              <w:rPr>
                <w:rFonts w:ascii="Arial" w:eastAsia="Malgun Gothic" w:hAnsi="Arial" w:cs="Arial"/>
                <w:sz w:val="16"/>
                <w:szCs w:val="16"/>
                <w:lang w:val="en-US" w:eastAsia="zh-CN"/>
              </w:rPr>
            </w:pPr>
            <w:r w:rsidRPr="009D4B97">
              <w:rPr>
                <w:rFonts w:ascii="Arial" w:eastAsia="Malgun Gothic" w:hAnsi="Arial" w:cs="Arial"/>
                <w:sz w:val="16"/>
                <w:szCs w:val="16"/>
                <w:lang w:val="en-US" w:eastAsia="zh-CN"/>
              </w:rPr>
              <w:t>WI</w:t>
            </w:r>
          </w:p>
        </w:tc>
        <w:tc>
          <w:tcPr>
            <w:tcW w:w="749" w:type="dxa"/>
            <w:tcBorders>
              <w:top w:val="nil"/>
              <w:left w:val="nil"/>
              <w:bottom w:val="single" w:sz="4" w:space="0" w:color="auto"/>
              <w:right w:val="single" w:sz="4" w:space="0" w:color="auto"/>
            </w:tcBorders>
            <w:hideMark/>
          </w:tcPr>
          <w:p w14:paraId="4F2B101B" w14:textId="77777777" w:rsidR="009D4B97" w:rsidRPr="009D4B97" w:rsidRDefault="009D4B97" w:rsidP="009D4B97">
            <w:pPr>
              <w:overflowPunct/>
              <w:autoSpaceDE/>
              <w:autoSpaceDN/>
              <w:adjustRightInd/>
              <w:spacing w:after="0"/>
              <w:textAlignment w:val="auto"/>
              <w:rPr>
                <w:rFonts w:ascii="Arial" w:eastAsia="Malgun Gothic" w:hAnsi="Arial" w:cs="Arial"/>
                <w:sz w:val="16"/>
                <w:szCs w:val="16"/>
                <w:lang w:val="en-US" w:eastAsia="zh-CN"/>
              </w:rPr>
            </w:pPr>
            <w:r w:rsidRPr="009D4B97">
              <w:rPr>
                <w:rFonts w:ascii="Arial" w:eastAsia="Malgun Gothic" w:hAnsi="Arial" w:cs="Arial"/>
                <w:sz w:val="16"/>
                <w:szCs w:val="16"/>
                <w:lang w:val="en-US" w:eastAsia="zh-CN"/>
              </w:rPr>
              <w:t>Perf. part: Low band carrier aggregation via switching</w:t>
            </w:r>
          </w:p>
        </w:tc>
        <w:tc>
          <w:tcPr>
            <w:tcW w:w="749" w:type="dxa"/>
            <w:tcBorders>
              <w:top w:val="nil"/>
              <w:left w:val="nil"/>
              <w:bottom w:val="single" w:sz="4" w:space="0" w:color="auto"/>
              <w:right w:val="single" w:sz="4" w:space="0" w:color="auto"/>
            </w:tcBorders>
            <w:hideMark/>
          </w:tcPr>
          <w:p w14:paraId="4215B679" w14:textId="77777777" w:rsidR="009D4B97" w:rsidRPr="009D4B97" w:rsidRDefault="009D4B97" w:rsidP="009D4B97">
            <w:pPr>
              <w:overflowPunct/>
              <w:autoSpaceDE/>
              <w:autoSpaceDN/>
              <w:adjustRightInd/>
              <w:spacing w:after="0"/>
              <w:textAlignment w:val="auto"/>
              <w:rPr>
                <w:rFonts w:ascii="Arial" w:eastAsia="Malgun Gothic" w:hAnsi="Arial" w:cs="Arial"/>
                <w:sz w:val="16"/>
                <w:szCs w:val="16"/>
                <w:lang w:val="en-US" w:eastAsia="zh-CN"/>
              </w:rPr>
            </w:pPr>
            <w:r w:rsidRPr="009D4B97">
              <w:rPr>
                <w:rFonts w:ascii="Arial" w:eastAsia="Malgun Gothic" w:hAnsi="Arial" w:cs="Arial"/>
                <w:sz w:val="16"/>
                <w:szCs w:val="16"/>
                <w:lang w:val="en-US" w:eastAsia="zh-CN"/>
              </w:rPr>
              <w:t>RP-251315</w:t>
            </w:r>
          </w:p>
        </w:tc>
        <w:tc>
          <w:tcPr>
            <w:tcW w:w="749" w:type="dxa"/>
            <w:tcBorders>
              <w:top w:val="nil"/>
              <w:left w:val="nil"/>
              <w:bottom w:val="single" w:sz="4" w:space="0" w:color="auto"/>
              <w:right w:val="single" w:sz="4" w:space="0" w:color="auto"/>
            </w:tcBorders>
            <w:hideMark/>
          </w:tcPr>
          <w:p w14:paraId="5606118E" w14:textId="77777777" w:rsidR="009D4B97" w:rsidRPr="009D4B97" w:rsidRDefault="009D4B97" w:rsidP="009D4B97">
            <w:pPr>
              <w:overflowPunct/>
              <w:autoSpaceDE/>
              <w:autoSpaceDN/>
              <w:adjustRightInd/>
              <w:spacing w:after="0"/>
              <w:textAlignment w:val="auto"/>
              <w:rPr>
                <w:rFonts w:ascii="Arial" w:eastAsia="Malgun Gothic" w:hAnsi="Arial" w:cs="Arial"/>
                <w:sz w:val="16"/>
                <w:szCs w:val="16"/>
                <w:lang w:val="en-US" w:eastAsia="zh-CN"/>
              </w:rPr>
            </w:pPr>
            <w:r w:rsidRPr="009D4B97">
              <w:rPr>
                <w:rFonts w:ascii="Arial" w:eastAsia="Malgun Gothic" w:hAnsi="Arial" w:cs="Arial"/>
                <w:sz w:val="16"/>
                <w:szCs w:val="16"/>
                <w:lang w:val="en-US" w:eastAsia="zh-CN"/>
              </w:rPr>
              <w:t>0.25</w:t>
            </w:r>
          </w:p>
        </w:tc>
        <w:tc>
          <w:tcPr>
            <w:tcW w:w="749" w:type="dxa"/>
            <w:tcBorders>
              <w:top w:val="nil"/>
              <w:left w:val="nil"/>
              <w:bottom w:val="single" w:sz="4" w:space="0" w:color="auto"/>
              <w:right w:val="single" w:sz="4" w:space="0" w:color="auto"/>
            </w:tcBorders>
            <w:shd w:val="clear" w:color="000000" w:fill="66FF33"/>
            <w:hideMark/>
          </w:tcPr>
          <w:p w14:paraId="41DC4702" w14:textId="77777777" w:rsidR="009D4B97" w:rsidRPr="009D4B97" w:rsidRDefault="009D4B97" w:rsidP="009D4B97">
            <w:pPr>
              <w:overflowPunct/>
              <w:autoSpaceDE/>
              <w:autoSpaceDN/>
              <w:adjustRightInd/>
              <w:spacing w:after="0"/>
              <w:textAlignment w:val="auto"/>
              <w:rPr>
                <w:rFonts w:ascii="Arial" w:eastAsia="Malgun Gothic" w:hAnsi="Arial" w:cs="Arial"/>
                <w:sz w:val="16"/>
                <w:szCs w:val="16"/>
                <w:lang w:val="en-US" w:eastAsia="zh-CN"/>
              </w:rPr>
            </w:pPr>
            <w:r w:rsidRPr="009D4B97">
              <w:rPr>
                <w:rFonts w:ascii="Arial" w:eastAsia="Malgun Gothic" w:hAnsi="Arial" w:cs="Arial"/>
                <w:sz w:val="16"/>
                <w:szCs w:val="16"/>
                <w:lang w:val="en-US" w:eastAsia="zh-CN"/>
              </w:rPr>
              <w:t> </w:t>
            </w:r>
          </w:p>
        </w:tc>
        <w:tc>
          <w:tcPr>
            <w:tcW w:w="749" w:type="dxa"/>
            <w:tcBorders>
              <w:top w:val="nil"/>
              <w:left w:val="nil"/>
              <w:bottom w:val="single" w:sz="4" w:space="0" w:color="auto"/>
              <w:right w:val="single" w:sz="4" w:space="0" w:color="auto"/>
            </w:tcBorders>
            <w:hideMark/>
          </w:tcPr>
          <w:p w14:paraId="3A9CEA13" w14:textId="77777777" w:rsidR="009D4B97" w:rsidRPr="009D4B97" w:rsidRDefault="009D4B97" w:rsidP="009D4B97">
            <w:pPr>
              <w:overflowPunct/>
              <w:autoSpaceDE/>
              <w:autoSpaceDN/>
              <w:adjustRightInd/>
              <w:spacing w:after="0"/>
              <w:textAlignment w:val="auto"/>
              <w:rPr>
                <w:rFonts w:ascii="Arial" w:eastAsia="Malgun Gothic" w:hAnsi="Arial" w:cs="Arial"/>
                <w:sz w:val="16"/>
                <w:szCs w:val="16"/>
                <w:lang w:val="en-US" w:eastAsia="zh-CN"/>
              </w:rPr>
            </w:pPr>
            <w:r w:rsidRPr="009D4B97">
              <w:rPr>
                <w:rFonts w:ascii="Arial" w:eastAsia="Malgun Gothic" w:hAnsi="Arial" w:cs="Arial"/>
                <w:sz w:val="16"/>
                <w:szCs w:val="16"/>
                <w:lang w:val="en-US" w:eastAsia="zh-CN"/>
              </w:rPr>
              <w:t>0.25</w:t>
            </w:r>
          </w:p>
        </w:tc>
        <w:tc>
          <w:tcPr>
            <w:tcW w:w="749" w:type="dxa"/>
            <w:tcBorders>
              <w:top w:val="nil"/>
              <w:left w:val="nil"/>
              <w:bottom w:val="single" w:sz="4" w:space="0" w:color="auto"/>
              <w:right w:val="single" w:sz="4" w:space="0" w:color="auto"/>
            </w:tcBorders>
            <w:hideMark/>
          </w:tcPr>
          <w:p w14:paraId="30CCA648" w14:textId="77777777" w:rsidR="009D4B97" w:rsidRPr="009D4B97" w:rsidRDefault="009D4B97" w:rsidP="009D4B97">
            <w:pPr>
              <w:overflowPunct/>
              <w:autoSpaceDE/>
              <w:autoSpaceDN/>
              <w:adjustRightInd/>
              <w:spacing w:after="0"/>
              <w:textAlignment w:val="auto"/>
              <w:rPr>
                <w:rFonts w:ascii="Arial" w:eastAsia="Malgun Gothic" w:hAnsi="Arial" w:cs="Arial"/>
                <w:sz w:val="16"/>
                <w:szCs w:val="16"/>
                <w:lang w:val="en-US" w:eastAsia="zh-CN"/>
              </w:rPr>
            </w:pPr>
            <w:r w:rsidRPr="009D4B97">
              <w:rPr>
                <w:rFonts w:ascii="Arial" w:eastAsia="Malgun Gothic" w:hAnsi="Arial" w:cs="Arial"/>
                <w:sz w:val="16"/>
                <w:szCs w:val="16"/>
                <w:lang w:val="en-US" w:eastAsia="zh-CN"/>
              </w:rPr>
              <w:t>0.25</w:t>
            </w:r>
          </w:p>
        </w:tc>
        <w:tc>
          <w:tcPr>
            <w:tcW w:w="749" w:type="dxa"/>
            <w:tcBorders>
              <w:top w:val="nil"/>
              <w:left w:val="nil"/>
              <w:bottom w:val="single" w:sz="4" w:space="0" w:color="auto"/>
              <w:right w:val="single" w:sz="4" w:space="0" w:color="auto"/>
            </w:tcBorders>
            <w:shd w:val="clear" w:color="000000" w:fill="66FF33"/>
            <w:hideMark/>
          </w:tcPr>
          <w:p w14:paraId="3613E7A8" w14:textId="77777777" w:rsidR="009D4B97" w:rsidRPr="009D4B97" w:rsidRDefault="009D4B97" w:rsidP="009D4B97">
            <w:pPr>
              <w:overflowPunct/>
              <w:autoSpaceDE/>
              <w:autoSpaceDN/>
              <w:adjustRightInd/>
              <w:spacing w:after="0"/>
              <w:textAlignment w:val="auto"/>
              <w:rPr>
                <w:rFonts w:ascii="Arial" w:eastAsia="Malgun Gothic" w:hAnsi="Arial" w:cs="Arial"/>
                <w:sz w:val="16"/>
                <w:szCs w:val="16"/>
                <w:lang w:val="en-US" w:eastAsia="zh-CN"/>
              </w:rPr>
            </w:pPr>
            <w:r w:rsidRPr="009D4B97">
              <w:rPr>
                <w:rFonts w:ascii="Arial" w:eastAsia="Malgun Gothic" w:hAnsi="Arial" w:cs="Arial"/>
                <w:sz w:val="16"/>
                <w:szCs w:val="16"/>
                <w:lang w:val="en-US" w:eastAsia="zh-CN"/>
              </w:rPr>
              <w:t> </w:t>
            </w:r>
          </w:p>
        </w:tc>
        <w:tc>
          <w:tcPr>
            <w:tcW w:w="749" w:type="dxa"/>
            <w:tcBorders>
              <w:top w:val="nil"/>
              <w:left w:val="nil"/>
              <w:bottom w:val="single" w:sz="4" w:space="0" w:color="auto"/>
              <w:right w:val="single" w:sz="4" w:space="0" w:color="auto"/>
            </w:tcBorders>
            <w:hideMark/>
          </w:tcPr>
          <w:p w14:paraId="34AAE728" w14:textId="77777777" w:rsidR="009D4B97" w:rsidRPr="009D4B97" w:rsidRDefault="009D4B97" w:rsidP="009D4B97">
            <w:pPr>
              <w:overflowPunct/>
              <w:autoSpaceDE/>
              <w:autoSpaceDN/>
              <w:adjustRightInd/>
              <w:spacing w:after="0"/>
              <w:textAlignment w:val="auto"/>
              <w:rPr>
                <w:rFonts w:ascii="Arial" w:eastAsia="Malgun Gothic" w:hAnsi="Arial" w:cs="Arial"/>
                <w:sz w:val="16"/>
                <w:szCs w:val="16"/>
                <w:lang w:val="en-US" w:eastAsia="zh-CN"/>
              </w:rPr>
            </w:pPr>
            <w:r w:rsidRPr="009D4B97">
              <w:rPr>
                <w:rFonts w:ascii="Arial" w:eastAsia="Malgun Gothic" w:hAnsi="Arial" w:cs="Arial"/>
                <w:sz w:val="16"/>
                <w:szCs w:val="16"/>
                <w:lang w:val="en-US" w:eastAsia="zh-CN"/>
              </w:rPr>
              <w:t>0.25</w:t>
            </w:r>
          </w:p>
        </w:tc>
        <w:tc>
          <w:tcPr>
            <w:tcW w:w="749" w:type="dxa"/>
            <w:tcBorders>
              <w:top w:val="nil"/>
              <w:left w:val="nil"/>
              <w:bottom w:val="single" w:sz="4" w:space="0" w:color="auto"/>
              <w:right w:val="single" w:sz="4" w:space="0" w:color="auto"/>
            </w:tcBorders>
            <w:shd w:val="clear" w:color="000000" w:fill="66FF33"/>
            <w:hideMark/>
          </w:tcPr>
          <w:p w14:paraId="1B72BC2E" w14:textId="77777777" w:rsidR="009D4B97" w:rsidRPr="009D4B97" w:rsidRDefault="009D4B97" w:rsidP="009D4B97">
            <w:pPr>
              <w:overflowPunct/>
              <w:autoSpaceDE/>
              <w:autoSpaceDN/>
              <w:adjustRightInd/>
              <w:spacing w:after="0"/>
              <w:textAlignment w:val="auto"/>
              <w:rPr>
                <w:rFonts w:ascii="Arial" w:eastAsia="Malgun Gothic" w:hAnsi="Arial" w:cs="Arial"/>
                <w:sz w:val="16"/>
                <w:szCs w:val="16"/>
                <w:lang w:val="en-US" w:eastAsia="zh-CN"/>
              </w:rPr>
            </w:pPr>
            <w:r w:rsidRPr="009D4B97">
              <w:rPr>
                <w:rFonts w:ascii="Arial" w:eastAsia="Malgun Gothic" w:hAnsi="Arial" w:cs="Arial"/>
                <w:sz w:val="16"/>
                <w:szCs w:val="16"/>
                <w:lang w:val="en-US" w:eastAsia="zh-CN"/>
              </w:rPr>
              <w:t> </w:t>
            </w:r>
          </w:p>
        </w:tc>
      </w:tr>
    </w:tbl>
    <w:p w14:paraId="769354B3" w14:textId="0EFBABA4" w:rsidR="000C206A" w:rsidRDefault="00480E19" w:rsidP="00586E43">
      <w:pPr>
        <w:spacing w:before="180"/>
        <w:jc w:val="both"/>
        <w:rPr>
          <w:sz w:val="24"/>
          <w:szCs w:val="24"/>
          <w:lang w:val="en-US" w:eastAsia="zh-CN"/>
        </w:rPr>
      </w:pPr>
      <w:r>
        <w:rPr>
          <w:sz w:val="24"/>
          <w:szCs w:val="24"/>
          <w:lang w:val="en-US" w:eastAsia="zh-CN"/>
        </w:rPr>
        <w:t xml:space="preserve">Based on the TU budgets above, </w:t>
      </w:r>
      <w:r w:rsidR="000C206A" w:rsidRPr="003302A0">
        <w:rPr>
          <w:sz w:val="24"/>
          <w:szCs w:val="24"/>
          <w:lang w:val="en-US" w:eastAsia="zh-CN"/>
        </w:rPr>
        <w:t>the work plan</w:t>
      </w:r>
      <w:r>
        <w:rPr>
          <w:sz w:val="24"/>
          <w:szCs w:val="24"/>
          <w:lang w:val="en-US" w:eastAsia="zh-CN"/>
        </w:rPr>
        <w:t xml:space="preserve"> of t</w:t>
      </w:r>
      <w:r w:rsidRPr="00480E19">
        <w:rPr>
          <w:sz w:val="24"/>
          <w:szCs w:val="24"/>
          <w:lang w:val="en-US" w:eastAsia="zh-CN"/>
        </w:rPr>
        <w:t>est case (performance part)</w:t>
      </w:r>
      <w:r w:rsidR="000C206A" w:rsidRPr="003302A0">
        <w:rPr>
          <w:sz w:val="24"/>
          <w:szCs w:val="24"/>
          <w:lang w:val="en-US" w:eastAsia="zh-CN"/>
        </w:rPr>
        <w:t xml:space="preserve"> is proposed</w:t>
      </w:r>
      <w:r w:rsidR="00586E43">
        <w:rPr>
          <w:sz w:val="24"/>
          <w:szCs w:val="24"/>
          <w:lang w:val="en-US" w:eastAsia="zh-CN"/>
        </w:rPr>
        <w:t xml:space="preserve"> in this paper</w:t>
      </w:r>
      <w:r w:rsidR="000C206A" w:rsidRPr="003302A0">
        <w:rPr>
          <w:sz w:val="24"/>
          <w:szCs w:val="24"/>
          <w:lang w:val="en-US" w:eastAsia="zh-CN"/>
        </w:rPr>
        <w:t>.</w:t>
      </w:r>
    </w:p>
    <w:p w14:paraId="11114A88" w14:textId="42A7AF80" w:rsidR="00712CC1" w:rsidRDefault="000C206A" w:rsidP="00C841BE">
      <w:pPr>
        <w:pStyle w:val="Heading1"/>
        <w:numPr>
          <w:ilvl w:val="0"/>
          <w:numId w:val="10"/>
        </w:numPr>
        <w:pBdr>
          <w:top w:val="single" w:sz="12" w:space="2" w:color="auto"/>
        </w:pBdr>
        <w:rPr>
          <w:sz w:val="32"/>
        </w:rPr>
      </w:pPr>
      <w:r>
        <w:rPr>
          <w:sz w:val="32"/>
        </w:rPr>
        <w:t>Work plan for</w:t>
      </w:r>
      <w:r w:rsidRPr="000C206A">
        <w:t xml:space="preserve"> </w:t>
      </w:r>
      <w:r w:rsidR="00480E19">
        <w:t>t</w:t>
      </w:r>
      <w:r w:rsidR="00480E19" w:rsidRPr="00480E19">
        <w:t xml:space="preserve">est case (performance part) </w:t>
      </w:r>
      <w:r w:rsidR="00480E19">
        <w:t xml:space="preserve">in </w:t>
      </w:r>
      <w:proofErr w:type="spellStart"/>
      <w:r w:rsidR="009D4B97" w:rsidRPr="009D4B97">
        <w:rPr>
          <w:sz w:val="32"/>
        </w:rPr>
        <w:t>NR_LBCA_Sw</w:t>
      </w:r>
      <w:proofErr w:type="spellEnd"/>
      <w:r w:rsidRPr="000C206A">
        <w:rPr>
          <w:sz w:val="32"/>
        </w:rPr>
        <w:t xml:space="preserve"> </w:t>
      </w:r>
      <w:r w:rsidR="009D4B97">
        <w:rPr>
          <w:sz w:val="32"/>
        </w:rPr>
        <w:t>RRM</w:t>
      </w:r>
    </w:p>
    <w:p w14:paraId="0839AD7A" w14:textId="560A130E" w:rsidR="00480E19" w:rsidRPr="00480E19" w:rsidRDefault="00480E19" w:rsidP="00480E19">
      <w:pPr>
        <w:rPr>
          <w:sz w:val="24"/>
          <w:szCs w:val="24"/>
          <w:lang w:eastAsia="zh-CN"/>
        </w:rPr>
      </w:pPr>
      <w:r w:rsidRPr="00480E19">
        <w:rPr>
          <w:sz w:val="24"/>
          <w:szCs w:val="24"/>
          <w:lang w:eastAsia="zh-CN"/>
        </w:rPr>
        <w:t>The following plan only focuses on the performance part (i.e., test case for this WI).</w:t>
      </w:r>
    </w:p>
    <w:p w14:paraId="5E422DAB" w14:textId="6F58F554" w:rsidR="000C206A" w:rsidRPr="003302A0" w:rsidRDefault="000C206A" w:rsidP="00FD0E62">
      <w:pPr>
        <w:numPr>
          <w:ilvl w:val="1"/>
          <w:numId w:val="40"/>
        </w:numPr>
        <w:tabs>
          <w:tab w:val="left" w:pos="1400"/>
        </w:tabs>
        <w:overflowPunct/>
        <w:spacing w:after="120" w:line="252" w:lineRule="auto"/>
        <w:ind w:left="450" w:hanging="451"/>
        <w:textAlignment w:val="auto"/>
        <w:rPr>
          <w:b/>
          <w:bCs/>
          <w:color w:val="000000"/>
          <w:sz w:val="24"/>
          <w:szCs w:val="24"/>
          <w:u w:val="single"/>
          <w:lang w:val="en-US" w:eastAsia="zh-CN"/>
        </w:rPr>
      </w:pPr>
      <w:r w:rsidRPr="003302A0">
        <w:rPr>
          <w:b/>
          <w:bCs/>
          <w:color w:val="000000"/>
          <w:sz w:val="24"/>
          <w:szCs w:val="24"/>
          <w:u w:val="single"/>
          <w:lang w:val="en-US" w:eastAsia="zh-CN"/>
        </w:rPr>
        <w:t>3GPP RAN4 #</w:t>
      </w:r>
      <w:r w:rsidR="00774274" w:rsidRPr="003302A0">
        <w:rPr>
          <w:b/>
          <w:bCs/>
          <w:color w:val="000000"/>
          <w:sz w:val="24"/>
          <w:szCs w:val="24"/>
          <w:u w:val="single"/>
          <w:lang w:val="en-US" w:eastAsia="zh-CN"/>
        </w:rPr>
        <w:t>1</w:t>
      </w:r>
      <w:r w:rsidR="004D1B00">
        <w:rPr>
          <w:b/>
          <w:bCs/>
          <w:color w:val="000000"/>
          <w:sz w:val="24"/>
          <w:szCs w:val="24"/>
          <w:u w:val="single"/>
          <w:lang w:val="en-US" w:eastAsia="zh-CN"/>
        </w:rPr>
        <w:t>1</w:t>
      </w:r>
      <w:r w:rsidR="009D4B97">
        <w:rPr>
          <w:b/>
          <w:bCs/>
          <w:color w:val="000000"/>
          <w:sz w:val="24"/>
          <w:szCs w:val="24"/>
          <w:u w:val="single"/>
          <w:lang w:val="en-US" w:eastAsia="zh-CN"/>
        </w:rPr>
        <w:t>6</w:t>
      </w:r>
      <w:r w:rsidRPr="003302A0">
        <w:rPr>
          <w:b/>
          <w:bCs/>
          <w:color w:val="000000"/>
          <w:sz w:val="24"/>
          <w:szCs w:val="24"/>
          <w:u w:val="single"/>
          <w:lang w:val="en-US" w:eastAsia="zh-CN"/>
        </w:rPr>
        <w:t xml:space="preserve"> meeting (</w:t>
      </w:r>
      <w:r w:rsidR="009D4B97">
        <w:rPr>
          <w:b/>
          <w:bCs/>
          <w:color w:val="000000"/>
          <w:sz w:val="24"/>
          <w:szCs w:val="24"/>
          <w:u w:val="single"/>
          <w:lang w:val="en-US" w:eastAsia="zh-CN"/>
        </w:rPr>
        <w:t>August</w:t>
      </w:r>
      <w:r w:rsidRPr="003302A0">
        <w:rPr>
          <w:b/>
          <w:bCs/>
          <w:color w:val="000000"/>
          <w:sz w:val="24"/>
          <w:szCs w:val="24"/>
          <w:u w:val="single"/>
          <w:lang w:val="en-US" w:eastAsia="zh-CN"/>
        </w:rPr>
        <w:t>, 202</w:t>
      </w:r>
      <w:r w:rsidR="00480E19">
        <w:rPr>
          <w:b/>
          <w:bCs/>
          <w:color w:val="000000"/>
          <w:sz w:val="24"/>
          <w:szCs w:val="24"/>
          <w:u w:val="single"/>
          <w:lang w:val="en-US" w:eastAsia="zh-CN"/>
        </w:rPr>
        <w:t>5</w:t>
      </w:r>
      <w:r w:rsidR="00D756B9" w:rsidRPr="003302A0">
        <w:rPr>
          <w:b/>
          <w:bCs/>
          <w:color w:val="000000"/>
          <w:sz w:val="24"/>
          <w:szCs w:val="24"/>
          <w:u w:val="single"/>
          <w:lang w:val="en-US" w:eastAsia="zh-CN"/>
        </w:rPr>
        <w:t>, 0.</w:t>
      </w:r>
      <w:r w:rsidR="00447F61">
        <w:rPr>
          <w:b/>
          <w:bCs/>
          <w:color w:val="000000"/>
          <w:sz w:val="24"/>
          <w:szCs w:val="24"/>
          <w:u w:val="single"/>
          <w:lang w:val="en-US" w:eastAsia="zh-CN"/>
        </w:rPr>
        <w:t>2</w:t>
      </w:r>
      <w:r w:rsidR="00480E19">
        <w:rPr>
          <w:b/>
          <w:bCs/>
          <w:color w:val="000000"/>
          <w:sz w:val="24"/>
          <w:szCs w:val="24"/>
          <w:u w:val="single"/>
          <w:lang w:val="en-US" w:eastAsia="zh-CN"/>
        </w:rPr>
        <w:t>5</w:t>
      </w:r>
      <w:r w:rsidR="00D756B9" w:rsidRPr="003302A0">
        <w:rPr>
          <w:b/>
          <w:bCs/>
          <w:color w:val="000000"/>
          <w:sz w:val="24"/>
          <w:szCs w:val="24"/>
          <w:u w:val="single"/>
          <w:lang w:val="en-US" w:eastAsia="zh-CN"/>
        </w:rPr>
        <w:t xml:space="preserve">TU, </w:t>
      </w:r>
      <w:r w:rsidR="00C60BA0">
        <w:rPr>
          <w:b/>
          <w:bCs/>
          <w:color w:val="000000"/>
          <w:sz w:val="24"/>
          <w:szCs w:val="24"/>
          <w:u w:val="single"/>
          <w:lang w:val="en-US" w:eastAsia="zh-CN"/>
        </w:rPr>
        <w:t>Performance</w:t>
      </w:r>
      <w:r w:rsidR="00C60BA0" w:rsidRPr="003302A0">
        <w:rPr>
          <w:b/>
          <w:bCs/>
          <w:color w:val="000000"/>
          <w:sz w:val="24"/>
          <w:szCs w:val="24"/>
          <w:u w:val="single"/>
          <w:lang w:val="en-US" w:eastAsia="zh-CN"/>
        </w:rPr>
        <w:t xml:space="preserve"> </w:t>
      </w:r>
      <w:r w:rsidR="00D756B9" w:rsidRPr="003302A0">
        <w:rPr>
          <w:b/>
          <w:bCs/>
          <w:color w:val="000000"/>
          <w:sz w:val="24"/>
          <w:szCs w:val="24"/>
          <w:u w:val="single"/>
          <w:lang w:val="en-US" w:eastAsia="zh-CN"/>
        </w:rPr>
        <w:t>part</w:t>
      </w:r>
      <w:r w:rsidRPr="003302A0">
        <w:rPr>
          <w:b/>
          <w:bCs/>
          <w:color w:val="000000"/>
          <w:sz w:val="24"/>
          <w:szCs w:val="24"/>
          <w:u w:val="single"/>
          <w:lang w:val="en-US" w:eastAsia="zh-CN"/>
        </w:rPr>
        <w:t>)</w:t>
      </w:r>
    </w:p>
    <w:p w14:paraId="42EEB7E7" w14:textId="7F847644" w:rsidR="00825607" w:rsidRPr="00825607" w:rsidRDefault="000C206A" w:rsidP="00825607">
      <w:pPr>
        <w:pStyle w:val="ListParagraph"/>
        <w:numPr>
          <w:ilvl w:val="0"/>
          <w:numId w:val="51"/>
        </w:numPr>
        <w:tabs>
          <w:tab w:val="left" w:pos="990"/>
        </w:tabs>
        <w:spacing w:after="120" w:line="252" w:lineRule="auto"/>
        <w:ind w:firstLineChars="0"/>
        <w:rPr>
          <w:color w:val="000000"/>
          <w:sz w:val="24"/>
          <w:szCs w:val="24"/>
          <w:lang w:val="en-US" w:eastAsia="zh-CN"/>
        </w:rPr>
      </w:pPr>
      <w:r w:rsidRPr="00825607">
        <w:rPr>
          <w:color w:val="000000"/>
          <w:sz w:val="24"/>
          <w:szCs w:val="24"/>
          <w:lang w:val="en-US" w:eastAsia="zh-CN"/>
        </w:rPr>
        <w:t xml:space="preserve">Discuss </w:t>
      </w:r>
      <w:r w:rsidR="00480E19" w:rsidRPr="00825607">
        <w:rPr>
          <w:color w:val="000000"/>
          <w:sz w:val="24"/>
          <w:szCs w:val="24"/>
          <w:lang w:val="en-US" w:eastAsia="zh-CN"/>
        </w:rPr>
        <w:t>and agree</w:t>
      </w:r>
      <w:r w:rsidRPr="00825607">
        <w:rPr>
          <w:color w:val="000000"/>
          <w:sz w:val="24"/>
          <w:szCs w:val="24"/>
          <w:lang w:val="en-US" w:eastAsia="zh-CN"/>
        </w:rPr>
        <w:t xml:space="preserve"> </w:t>
      </w:r>
      <w:r w:rsidR="00507EB2">
        <w:rPr>
          <w:color w:val="000000"/>
          <w:sz w:val="24"/>
          <w:szCs w:val="24"/>
          <w:lang w:val="en-US" w:eastAsia="zh-CN"/>
        </w:rPr>
        <w:t xml:space="preserve">on </w:t>
      </w:r>
      <w:r w:rsidR="00480E19" w:rsidRPr="00825607">
        <w:rPr>
          <w:color w:val="000000"/>
          <w:sz w:val="24"/>
          <w:szCs w:val="24"/>
          <w:lang w:val="en-US" w:eastAsia="zh-CN"/>
        </w:rPr>
        <w:t>this</w:t>
      </w:r>
      <w:r w:rsidRPr="00825607">
        <w:rPr>
          <w:color w:val="000000"/>
          <w:sz w:val="24"/>
          <w:szCs w:val="24"/>
          <w:lang w:val="en-US" w:eastAsia="zh-CN"/>
        </w:rPr>
        <w:t xml:space="preserve"> work plan</w:t>
      </w:r>
    </w:p>
    <w:p w14:paraId="2A3021D1" w14:textId="48612850" w:rsidR="008D68D4" w:rsidRDefault="00825607" w:rsidP="00825607">
      <w:pPr>
        <w:pStyle w:val="ListParagraph"/>
        <w:numPr>
          <w:ilvl w:val="0"/>
          <w:numId w:val="51"/>
        </w:numPr>
        <w:tabs>
          <w:tab w:val="left" w:pos="990"/>
        </w:tabs>
        <w:spacing w:after="120" w:line="252" w:lineRule="auto"/>
        <w:ind w:firstLineChars="0"/>
        <w:rPr>
          <w:color w:val="000000"/>
          <w:sz w:val="24"/>
          <w:szCs w:val="24"/>
          <w:lang w:val="en-US" w:eastAsia="zh-CN"/>
        </w:rPr>
      </w:pPr>
      <w:r w:rsidRPr="00825607">
        <w:rPr>
          <w:color w:val="000000"/>
          <w:sz w:val="24"/>
          <w:szCs w:val="24"/>
          <w:lang w:val="en-US" w:eastAsia="zh-CN"/>
        </w:rPr>
        <w:t>Initially discuss the test case</w:t>
      </w:r>
      <w:r w:rsidR="009D4B97">
        <w:rPr>
          <w:color w:val="000000"/>
          <w:sz w:val="24"/>
          <w:szCs w:val="24"/>
          <w:lang w:val="en-US" w:eastAsia="zh-CN"/>
        </w:rPr>
        <w:t xml:space="preserve"> list </w:t>
      </w:r>
      <w:r w:rsidRPr="00825607">
        <w:rPr>
          <w:color w:val="000000"/>
          <w:sz w:val="24"/>
          <w:szCs w:val="24"/>
          <w:lang w:val="en-US" w:eastAsia="zh-CN"/>
        </w:rPr>
        <w:t>if brought in by companies</w:t>
      </w:r>
      <w:r w:rsidR="009D4B97">
        <w:rPr>
          <w:color w:val="000000"/>
          <w:sz w:val="24"/>
          <w:szCs w:val="24"/>
          <w:lang w:val="en-US" w:eastAsia="zh-CN"/>
        </w:rPr>
        <w:t>.</w:t>
      </w:r>
    </w:p>
    <w:p w14:paraId="2494C54F" w14:textId="77777777" w:rsidR="00C31693" w:rsidRPr="003302A0" w:rsidRDefault="00C31693" w:rsidP="00C60BA0">
      <w:pPr>
        <w:tabs>
          <w:tab w:val="left" w:pos="990"/>
        </w:tabs>
        <w:overflowPunct/>
        <w:spacing w:after="120" w:line="252" w:lineRule="auto"/>
        <w:textAlignment w:val="auto"/>
        <w:rPr>
          <w:color w:val="000000"/>
          <w:sz w:val="24"/>
          <w:szCs w:val="24"/>
          <w:lang w:val="en-US" w:eastAsia="zh-CN"/>
        </w:rPr>
      </w:pPr>
    </w:p>
    <w:p w14:paraId="1F80AB55" w14:textId="42C89638" w:rsidR="000C206A" w:rsidRPr="003302A0" w:rsidRDefault="000C206A" w:rsidP="00FD0E62">
      <w:pPr>
        <w:numPr>
          <w:ilvl w:val="1"/>
          <w:numId w:val="40"/>
        </w:numPr>
        <w:tabs>
          <w:tab w:val="left" w:pos="1400"/>
        </w:tabs>
        <w:overflowPunct/>
        <w:spacing w:after="120" w:line="252" w:lineRule="auto"/>
        <w:ind w:left="450" w:hanging="451"/>
        <w:textAlignment w:val="auto"/>
        <w:rPr>
          <w:b/>
          <w:bCs/>
          <w:color w:val="000000"/>
          <w:sz w:val="24"/>
          <w:szCs w:val="24"/>
          <w:u w:val="single"/>
          <w:lang w:val="en-US" w:eastAsia="zh-CN"/>
        </w:rPr>
      </w:pPr>
      <w:r w:rsidRPr="003302A0">
        <w:rPr>
          <w:b/>
          <w:bCs/>
          <w:color w:val="000000"/>
          <w:sz w:val="24"/>
          <w:szCs w:val="24"/>
          <w:u w:val="single"/>
          <w:lang w:val="en-US" w:eastAsia="zh-CN"/>
        </w:rPr>
        <w:t>3GPP RAN4 #</w:t>
      </w:r>
      <w:r w:rsidR="008D68D4">
        <w:rPr>
          <w:b/>
          <w:bCs/>
          <w:color w:val="000000"/>
          <w:sz w:val="24"/>
          <w:szCs w:val="24"/>
          <w:u w:val="single"/>
          <w:lang w:val="en-US" w:eastAsia="zh-CN"/>
        </w:rPr>
        <w:t>11</w:t>
      </w:r>
      <w:r w:rsidR="00447F61">
        <w:rPr>
          <w:b/>
          <w:bCs/>
          <w:color w:val="000000"/>
          <w:sz w:val="24"/>
          <w:szCs w:val="24"/>
          <w:u w:val="single"/>
          <w:lang w:val="en-US" w:eastAsia="zh-CN"/>
        </w:rPr>
        <w:t>6bis</w:t>
      </w:r>
      <w:r w:rsidRPr="003302A0">
        <w:rPr>
          <w:b/>
          <w:bCs/>
          <w:color w:val="000000"/>
          <w:sz w:val="24"/>
          <w:szCs w:val="24"/>
          <w:u w:val="single"/>
          <w:lang w:val="en-US" w:eastAsia="zh-CN"/>
        </w:rPr>
        <w:t xml:space="preserve"> meeting (</w:t>
      </w:r>
      <w:r w:rsidR="00447F61">
        <w:rPr>
          <w:b/>
          <w:bCs/>
          <w:color w:val="000000"/>
          <w:sz w:val="24"/>
          <w:szCs w:val="24"/>
          <w:u w:val="single"/>
          <w:lang w:val="en-US" w:eastAsia="zh-CN"/>
        </w:rPr>
        <w:t>October</w:t>
      </w:r>
      <w:r w:rsidRPr="003302A0">
        <w:rPr>
          <w:b/>
          <w:bCs/>
          <w:color w:val="000000"/>
          <w:sz w:val="24"/>
          <w:szCs w:val="24"/>
          <w:u w:val="single"/>
          <w:lang w:val="en-US" w:eastAsia="zh-CN"/>
        </w:rPr>
        <w:t>, 202</w:t>
      </w:r>
      <w:r w:rsidR="00825607">
        <w:rPr>
          <w:b/>
          <w:bCs/>
          <w:color w:val="000000"/>
          <w:sz w:val="24"/>
          <w:szCs w:val="24"/>
          <w:u w:val="single"/>
          <w:lang w:val="en-US" w:eastAsia="zh-CN"/>
        </w:rPr>
        <w:t>5</w:t>
      </w:r>
      <w:r w:rsidRPr="003302A0">
        <w:rPr>
          <w:b/>
          <w:bCs/>
          <w:color w:val="000000"/>
          <w:sz w:val="24"/>
          <w:szCs w:val="24"/>
          <w:u w:val="single"/>
          <w:lang w:val="en-US" w:eastAsia="zh-CN"/>
        </w:rPr>
        <w:t xml:space="preserve">, </w:t>
      </w:r>
      <w:r w:rsidR="008D68D4">
        <w:rPr>
          <w:b/>
          <w:bCs/>
          <w:color w:val="000000"/>
          <w:sz w:val="24"/>
          <w:szCs w:val="24"/>
          <w:u w:val="single"/>
          <w:lang w:val="en-US" w:eastAsia="zh-CN"/>
        </w:rPr>
        <w:t>0.</w:t>
      </w:r>
      <w:r w:rsidR="00447F61">
        <w:rPr>
          <w:b/>
          <w:bCs/>
          <w:color w:val="000000"/>
          <w:sz w:val="24"/>
          <w:szCs w:val="24"/>
          <w:u w:val="single"/>
          <w:lang w:val="en-US" w:eastAsia="zh-CN"/>
        </w:rPr>
        <w:t>2</w:t>
      </w:r>
      <w:r w:rsidR="008D68D4">
        <w:rPr>
          <w:b/>
          <w:bCs/>
          <w:color w:val="000000"/>
          <w:sz w:val="24"/>
          <w:szCs w:val="24"/>
          <w:u w:val="single"/>
          <w:lang w:val="en-US" w:eastAsia="zh-CN"/>
        </w:rPr>
        <w:t>5</w:t>
      </w:r>
      <w:r w:rsidRPr="003302A0">
        <w:rPr>
          <w:b/>
          <w:bCs/>
          <w:color w:val="000000"/>
          <w:sz w:val="24"/>
          <w:szCs w:val="24"/>
          <w:u w:val="single"/>
          <w:lang w:val="en-US" w:eastAsia="zh-CN"/>
        </w:rPr>
        <w:t>TU</w:t>
      </w:r>
      <w:r w:rsidR="00825607" w:rsidRPr="003302A0">
        <w:rPr>
          <w:b/>
          <w:bCs/>
          <w:color w:val="000000"/>
          <w:sz w:val="24"/>
          <w:szCs w:val="24"/>
          <w:u w:val="single"/>
          <w:lang w:val="en-US" w:eastAsia="zh-CN"/>
        </w:rPr>
        <w:t xml:space="preserve">, </w:t>
      </w:r>
      <w:r w:rsidR="00C60BA0">
        <w:rPr>
          <w:b/>
          <w:bCs/>
          <w:color w:val="000000"/>
          <w:sz w:val="24"/>
          <w:szCs w:val="24"/>
          <w:u w:val="single"/>
          <w:lang w:val="en-US" w:eastAsia="zh-CN"/>
        </w:rPr>
        <w:t>Performance</w:t>
      </w:r>
      <w:r w:rsidR="00C60BA0" w:rsidRPr="003302A0">
        <w:rPr>
          <w:b/>
          <w:bCs/>
          <w:color w:val="000000"/>
          <w:sz w:val="24"/>
          <w:szCs w:val="24"/>
          <w:u w:val="single"/>
          <w:lang w:val="en-US" w:eastAsia="zh-CN"/>
        </w:rPr>
        <w:t xml:space="preserve"> </w:t>
      </w:r>
      <w:r w:rsidR="00825607" w:rsidRPr="003302A0">
        <w:rPr>
          <w:b/>
          <w:bCs/>
          <w:color w:val="000000"/>
          <w:sz w:val="24"/>
          <w:szCs w:val="24"/>
          <w:u w:val="single"/>
          <w:lang w:val="en-US" w:eastAsia="zh-CN"/>
        </w:rPr>
        <w:t>part</w:t>
      </w:r>
      <w:r w:rsidRPr="003302A0">
        <w:rPr>
          <w:b/>
          <w:bCs/>
          <w:color w:val="000000"/>
          <w:sz w:val="24"/>
          <w:szCs w:val="24"/>
          <w:u w:val="single"/>
          <w:lang w:val="en-US" w:eastAsia="zh-CN"/>
        </w:rPr>
        <w:t>)</w:t>
      </w:r>
    </w:p>
    <w:p w14:paraId="6D15DA8A" w14:textId="77777777" w:rsidR="00C60BA0" w:rsidRDefault="00C60BA0" w:rsidP="00C60BA0">
      <w:pPr>
        <w:pStyle w:val="ListParagraph"/>
        <w:numPr>
          <w:ilvl w:val="0"/>
          <w:numId w:val="51"/>
        </w:numPr>
        <w:tabs>
          <w:tab w:val="left" w:pos="990"/>
        </w:tabs>
        <w:spacing w:after="120" w:line="252" w:lineRule="auto"/>
        <w:ind w:firstLineChars="0"/>
        <w:rPr>
          <w:color w:val="000000"/>
          <w:sz w:val="24"/>
          <w:szCs w:val="24"/>
          <w:lang w:val="en-US" w:eastAsia="zh-CN"/>
        </w:rPr>
      </w:pPr>
      <w:r w:rsidRPr="00825607">
        <w:rPr>
          <w:color w:val="000000"/>
          <w:sz w:val="24"/>
          <w:szCs w:val="24"/>
          <w:lang w:val="en-US" w:eastAsia="zh-CN"/>
        </w:rPr>
        <w:t xml:space="preserve">Discuss </w:t>
      </w:r>
      <w:r>
        <w:rPr>
          <w:color w:val="000000"/>
          <w:sz w:val="24"/>
          <w:szCs w:val="24"/>
          <w:lang w:val="en-US" w:eastAsia="zh-CN"/>
        </w:rPr>
        <w:t xml:space="preserve">and agree on the test case list </w:t>
      </w:r>
    </w:p>
    <w:p w14:paraId="56C86877" w14:textId="7B70996E" w:rsidR="00C60BA0" w:rsidRPr="00825607" w:rsidRDefault="00C60BA0" w:rsidP="00C60BA0">
      <w:pPr>
        <w:pStyle w:val="ListParagraph"/>
        <w:numPr>
          <w:ilvl w:val="1"/>
          <w:numId w:val="51"/>
        </w:numPr>
        <w:tabs>
          <w:tab w:val="left" w:pos="990"/>
        </w:tabs>
        <w:spacing w:after="120" w:line="252" w:lineRule="auto"/>
        <w:ind w:firstLineChars="0"/>
        <w:rPr>
          <w:color w:val="000000"/>
          <w:sz w:val="24"/>
          <w:szCs w:val="24"/>
          <w:lang w:val="en-US" w:eastAsia="zh-CN"/>
        </w:rPr>
      </w:pPr>
      <w:r>
        <w:rPr>
          <w:color w:val="000000"/>
          <w:sz w:val="24"/>
          <w:szCs w:val="24"/>
          <w:lang w:val="en-US" w:eastAsia="zh-CN"/>
        </w:rPr>
        <w:t>Subject to the discussion, the list may have a work splitting among companies</w:t>
      </w:r>
    </w:p>
    <w:p w14:paraId="6D980F85" w14:textId="1CDB0178" w:rsidR="008D68D4" w:rsidRDefault="00C60BA0" w:rsidP="00447F61">
      <w:pPr>
        <w:pStyle w:val="ListParagraph"/>
        <w:numPr>
          <w:ilvl w:val="0"/>
          <w:numId w:val="51"/>
        </w:numPr>
        <w:tabs>
          <w:tab w:val="left" w:pos="990"/>
        </w:tabs>
        <w:spacing w:after="120" w:line="252" w:lineRule="auto"/>
        <w:ind w:firstLineChars="0"/>
        <w:rPr>
          <w:color w:val="000000"/>
          <w:sz w:val="24"/>
          <w:szCs w:val="24"/>
          <w:lang w:val="en-US" w:eastAsia="zh-CN"/>
        </w:rPr>
      </w:pPr>
      <w:r>
        <w:rPr>
          <w:color w:val="000000"/>
          <w:sz w:val="24"/>
          <w:szCs w:val="24"/>
          <w:lang w:val="en-US" w:eastAsia="zh-CN"/>
        </w:rPr>
        <w:t>Continue</w:t>
      </w:r>
      <w:r w:rsidRPr="00825607">
        <w:rPr>
          <w:color w:val="000000"/>
          <w:sz w:val="24"/>
          <w:szCs w:val="24"/>
          <w:lang w:val="en-US" w:eastAsia="zh-CN"/>
        </w:rPr>
        <w:t xml:space="preserve"> discuss</w:t>
      </w:r>
      <w:r>
        <w:rPr>
          <w:color w:val="000000"/>
          <w:sz w:val="24"/>
          <w:szCs w:val="24"/>
          <w:lang w:val="en-US" w:eastAsia="zh-CN"/>
        </w:rPr>
        <w:t>ion on</w:t>
      </w:r>
      <w:r w:rsidRPr="00825607">
        <w:rPr>
          <w:color w:val="000000"/>
          <w:sz w:val="24"/>
          <w:szCs w:val="24"/>
          <w:lang w:val="en-US" w:eastAsia="zh-CN"/>
        </w:rPr>
        <w:t xml:space="preserve"> the </w:t>
      </w:r>
      <w:r w:rsidR="00447F61">
        <w:rPr>
          <w:color w:val="000000"/>
          <w:sz w:val="24"/>
          <w:szCs w:val="24"/>
          <w:lang w:val="en-US" w:eastAsia="zh-CN"/>
        </w:rPr>
        <w:t xml:space="preserve">details of </w:t>
      </w:r>
      <w:r w:rsidRPr="00825607">
        <w:rPr>
          <w:color w:val="000000"/>
          <w:sz w:val="24"/>
          <w:szCs w:val="24"/>
          <w:lang w:val="en-US" w:eastAsia="zh-CN"/>
        </w:rPr>
        <w:t xml:space="preserve">test cases </w:t>
      </w:r>
    </w:p>
    <w:p w14:paraId="1AA0778C" w14:textId="77777777" w:rsidR="00447F61" w:rsidRPr="008D68D4" w:rsidRDefault="00447F61" w:rsidP="00447F61">
      <w:pPr>
        <w:pStyle w:val="ListParagraph"/>
        <w:tabs>
          <w:tab w:val="left" w:pos="990"/>
        </w:tabs>
        <w:spacing w:after="120" w:line="252" w:lineRule="auto"/>
        <w:ind w:left="810" w:firstLineChars="0" w:firstLine="0"/>
        <w:rPr>
          <w:color w:val="000000"/>
          <w:sz w:val="24"/>
          <w:szCs w:val="24"/>
          <w:lang w:val="en-US" w:eastAsia="zh-CN"/>
        </w:rPr>
      </w:pPr>
    </w:p>
    <w:p w14:paraId="785FBC3B" w14:textId="2437C22E" w:rsidR="0007220A" w:rsidRPr="003302A0" w:rsidRDefault="0007220A" w:rsidP="0007220A">
      <w:pPr>
        <w:numPr>
          <w:ilvl w:val="1"/>
          <w:numId w:val="40"/>
        </w:numPr>
        <w:tabs>
          <w:tab w:val="left" w:pos="1400"/>
        </w:tabs>
        <w:overflowPunct/>
        <w:spacing w:after="120" w:line="252" w:lineRule="auto"/>
        <w:ind w:left="450" w:hanging="451"/>
        <w:textAlignment w:val="auto"/>
        <w:rPr>
          <w:b/>
          <w:bCs/>
          <w:color w:val="000000"/>
          <w:sz w:val="24"/>
          <w:szCs w:val="24"/>
          <w:u w:val="single"/>
          <w:lang w:val="en-US" w:eastAsia="zh-CN"/>
        </w:rPr>
      </w:pPr>
      <w:r w:rsidRPr="003302A0">
        <w:rPr>
          <w:b/>
          <w:bCs/>
          <w:color w:val="000000"/>
          <w:sz w:val="24"/>
          <w:szCs w:val="24"/>
          <w:u w:val="single"/>
          <w:lang w:val="en-US" w:eastAsia="zh-CN"/>
        </w:rPr>
        <w:t>3GPP RAN4 #1</w:t>
      </w:r>
      <w:r w:rsidR="008D68D4">
        <w:rPr>
          <w:b/>
          <w:bCs/>
          <w:color w:val="000000"/>
          <w:sz w:val="24"/>
          <w:szCs w:val="24"/>
          <w:u w:val="single"/>
          <w:lang w:val="en-US" w:eastAsia="zh-CN"/>
        </w:rPr>
        <w:t>1</w:t>
      </w:r>
      <w:r w:rsidR="00447F61">
        <w:rPr>
          <w:b/>
          <w:bCs/>
          <w:color w:val="000000"/>
          <w:sz w:val="24"/>
          <w:szCs w:val="24"/>
          <w:u w:val="single"/>
          <w:lang w:val="en-US" w:eastAsia="zh-CN"/>
        </w:rPr>
        <w:t>7</w:t>
      </w:r>
      <w:r w:rsidRPr="003302A0">
        <w:rPr>
          <w:b/>
          <w:bCs/>
          <w:color w:val="000000"/>
          <w:sz w:val="24"/>
          <w:szCs w:val="24"/>
          <w:u w:val="single"/>
          <w:lang w:val="en-US" w:eastAsia="zh-CN"/>
        </w:rPr>
        <w:t xml:space="preserve"> meeting (</w:t>
      </w:r>
      <w:r w:rsidR="00447F61">
        <w:rPr>
          <w:b/>
          <w:bCs/>
          <w:color w:val="000000"/>
          <w:sz w:val="24"/>
          <w:szCs w:val="24"/>
          <w:u w:val="single"/>
          <w:lang w:val="en-US" w:eastAsia="zh-CN"/>
        </w:rPr>
        <w:t>November</w:t>
      </w:r>
      <w:r w:rsidRPr="003302A0">
        <w:rPr>
          <w:b/>
          <w:bCs/>
          <w:color w:val="000000"/>
          <w:sz w:val="24"/>
          <w:szCs w:val="24"/>
          <w:u w:val="single"/>
          <w:lang w:val="en-US" w:eastAsia="zh-CN"/>
        </w:rPr>
        <w:t>, 202</w:t>
      </w:r>
      <w:r w:rsidR="00C60BA0">
        <w:rPr>
          <w:b/>
          <w:bCs/>
          <w:color w:val="000000"/>
          <w:sz w:val="24"/>
          <w:szCs w:val="24"/>
          <w:u w:val="single"/>
          <w:lang w:val="en-US" w:eastAsia="zh-CN"/>
        </w:rPr>
        <w:t>5</w:t>
      </w:r>
      <w:r w:rsidRPr="003302A0">
        <w:rPr>
          <w:b/>
          <w:bCs/>
          <w:color w:val="000000"/>
          <w:sz w:val="24"/>
          <w:szCs w:val="24"/>
          <w:u w:val="single"/>
          <w:lang w:val="en-US" w:eastAsia="zh-CN"/>
        </w:rPr>
        <w:t xml:space="preserve">, </w:t>
      </w:r>
      <w:r w:rsidR="00C60BA0">
        <w:rPr>
          <w:b/>
          <w:bCs/>
          <w:color w:val="000000"/>
          <w:sz w:val="24"/>
          <w:szCs w:val="24"/>
          <w:u w:val="single"/>
          <w:lang w:val="en-US" w:eastAsia="zh-CN"/>
        </w:rPr>
        <w:t>0</w:t>
      </w:r>
      <w:r w:rsidR="008D68D4">
        <w:rPr>
          <w:b/>
          <w:bCs/>
          <w:color w:val="000000"/>
          <w:sz w:val="24"/>
          <w:szCs w:val="24"/>
          <w:u w:val="single"/>
          <w:lang w:val="en-US" w:eastAsia="zh-CN"/>
        </w:rPr>
        <w:t>.</w:t>
      </w:r>
      <w:r w:rsidR="00447F61">
        <w:rPr>
          <w:b/>
          <w:bCs/>
          <w:color w:val="000000"/>
          <w:sz w:val="24"/>
          <w:szCs w:val="24"/>
          <w:u w:val="single"/>
          <w:lang w:val="en-US" w:eastAsia="zh-CN"/>
        </w:rPr>
        <w:t>2</w:t>
      </w:r>
      <w:r w:rsidR="008D68D4">
        <w:rPr>
          <w:b/>
          <w:bCs/>
          <w:color w:val="000000"/>
          <w:sz w:val="24"/>
          <w:szCs w:val="24"/>
          <w:u w:val="single"/>
          <w:lang w:val="en-US" w:eastAsia="zh-CN"/>
        </w:rPr>
        <w:t>5</w:t>
      </w:r>
      <w:r w:rsidRPr="003302A0">
        <w:rPr>
          <w:b/>
          <w:bCs/>
          <w:color w:val="000000"/>
          <w:sz w:val="24"/>
          <w:szCs w:val="24"/>
          <w:u w:val="single"/>
          <w:lang w:val="en-US" w:eastAsia="zh-CN"/>
        </w:rPr>
        <w:t xml:space="preserve">TU, </w:t>
      </w:r>
      <w:r w:rsidR="00C60BA0">
        <w:rPr>
          <w:b/>
          <w:bCs/>
          <w:color w:val="000000"/>
          <w:sz w:val="24"/>
          <w:szCs w:val="24"/>
          <w:u w:val="single"/>
          <w:lang w:val="en-US" w:eastAsia="zh-CN"/>
        </w:rPr>
        <w:t>Performance</w:t>
      </w:r>
      <w:r w:rsidRPr="003302A0">
        <w:rPr>
          <w:b/>
          <w:bCs/>
          <w:color w:val="000000"/>
          <w:sz w:val="24"/>
          <w:szCs w:val="24"/>
          <w:u w:val="single"/>
          <w:lang w:val="en-US" w:eastAsia="zh-CN"/>
        </w:rPr>
        <w:t xml:space="preserve"> part)</w:t>
      </w:r>
    </w:p>
    <w:p w14:paraId="183B0843" w14:textId="0846522E" w:rsidR="00C60BA0" w:rsidRDefault="00C60BA0" w:rsidP="00C60BA0">
      <w:pPr>
        <w:pStyle w:val="ListParagraph"/>
        <w:numPr>
          <w:ilvl w:val="0"/>
          <w:numId w:val="51"/>
        </w:numPr>
        <w:tabs>
          <w:tab w:val="left" w:pos="990"/>
        </w:tabs>
        <w:spacing w:after="120" w:line="252" w:lineRule="auto"/>
        <w:ind w:firstLineChars="0"/>
        <w:rPr>
          <w:color w:val="000000"/>
          <w:sz w:val="24"/>
          <w:szCs w:val="24"/>
          <w:lang w:val="en-US" w:eastAsia="zh-CN"/>
        </w:rPr>
      </w:pPr>
      <w:r>
        <w:rPr>
          <w:color w:val="000000"/>
          <w:sz w:val="24"/>
          <w:szCs w:val="24"/>
          <w:lang w:val="en-US" w:eastAsia="zh-CN"/>
        </w:rPr>
        <w:lastRenderedPageBreak/>
        <w:t xml:space="preserve">Maintenance on the test case list if needed, and the test case list is expected to be finalized by </w:t>
      </w:r>
      <w:r w:rsidR="00507EB2">
        <w:rPr>
          <w:color w:val="000000"/>
          <w:sz w:val="24"/>
          <w:szCs w:val="24"/>
          <w:lang w:val="en-US" w:eastAsia="zh-CN"/>
        </w:rPr>
        <w:t xml:space="preserve">the </w:t>
      </w:r>
      <w:r>
        <w:rPr>
          <w:color w:val="000000"/>
          <w:sz w:val="24"/>
          <w:szCs w:val="24"/>
          <w:lang w:val="en-US" w:eastAsia="zh-CN"/>
        </w:rPr>
        <w:t xml:space="preserve">end of this meeting </w:t>
      </w:r>
    </w:p>
    <w:p w14:paraId="2BB8BE2B" w14:textId="44FA3EEE" w:rsidR="00C60BA0" w:rsidRPr="00825607" w:rsidRDefault="00C60BA0" w:rsidP="00C60BA0">
      <w:pPr>
        <w:pStyle w:val="ListParagraph"/>
        <w:numPr>
          <w:ilvl w:val="1"/>
          <w:numId w:val="51"/>
        </w:numPr>
        <w:tabs>
          <w:tab w:val="left" w:pos="990"/>
        </w:tabs>
        <w:spacing w:after="120" w:line="252" w:lineRule="auto"/>
        <w:ind w:firstLineChars="0"/>
        <w:rPr>
          <w:color w:val="000000"/>
          <w:sz w:val="24"/>
          <w:szCs w:val="24"/>
          <w:lang w:val="en-US" w:eastAsia="zh-CN"/>
        </w:rPr>
      </w:pPr>
      <w:r>
        <w:rPr>
          <w:color w:val="000000"/>
          <w:sz w:val="24"/>
          <w:szCs w:val="24"/>
          <w:lang w:val="en-US" w:eastAsia="zh-CN"/>
        </w:rPr>
        <w:t xml:space="preserve">Work splitting among companies is expected to be finalized by </w:t>
      </w:r>
      <w:r w:rsidR="00507EB2">
        <w:rPr>
          <w:color w:val="000000"/>
          <w:sz w:val="24"/>
          <w:szCs w:val="24"/>
          <w:lang w:val="en-US" w:eastAsia="zh-CN"/>
        </w:rPr>
        <w:t xml:space="preserve">the </w:t>
      </w:r>
      <w:r>
        <w:rPr>
          <w:color w:val="000000"/>
          <w:sz w:val="24"/>
          <w:szCs w:val="24"/>
          <w:lang w:val="en-US" w:eastAsia="zh-CN"/>
        </w:rPr>
        <w:t>end of this meeting</w:t>
      </w:r>
    </w:p>
    <w:p w14:paraId="6CDEB0BD" w14:textId="77777777" w:rsidR="00447F61" w:rsidRDefault="00447F61" w:rsidP="00447F61">
      <w:pPr>
        <w:pStyle w:val="ListParagraph"/>
        <w:numPr>
          <w:ilvl w:val="0"/>
          <w:numId w:val="51"/>
        </w:numPr>
        <w:tabs>
          <w:tab w:val="left" w:pos="990"/>
        </w:tabs>
        <w:spacing w:after="120" w:line="252" w:lineRule="auto"/>
        <w:ind w:firstLineChars="0"/>
        <w:rPr>
          <w:color w:val="000000"/>
          <w:sz w:val="24"/>
          <w:szCs w:val="24"/>
          <w:lang w:val="en-US" w:eastAsia="zh-CN"/>
        </w:rPr>
      </w:pPr>
      <w:r>
        <w:rPr>
          <w:color w:val="000000"/>
          <w:sz w:val="24"/>
          <w:szCs w:val="24"/>
          <w:lang w:val="en-US" w:eastAsia="zh-CN"/>
        </w:rPr>
        <w:t>Continue</w:t>
      </w:r>
      <w:r w:rsidRPr="00825607">
        <w:rPr>
          <w:color w:val="000000"/>
          <w:sz w:val="24"/>
          <w:szCs w:val="24"/>
          <w:lang w:val="en-US" w:eastAsia="zh-CN"/>
        </w:rPr>
        <w:t xml:space="preserve"> discuss</w:t>
      </w:r>
      <w:r>
        <w:rPr>
          <w:color w:val="000000"/>
          <w:sz w:val="24"/>
          <w:szCs w:val="24"/>
          <w:lang w:val="en-US" w:eastAsia="zh-CN"/>
        </w:rPr>
        <w:t>ion on</w:t>
      </w:r>
      <w:r w:rsidRPr="00825607">
        <w:rPr>
          <w:color w:val="000000"/>
          <w:sz w:val="24"/>
          <w:szCs w:val="24"/>
          <w:lang w:val="en-US" w:eastAsia="zh-CN"/>
        </w:rPr>
        <w:t xml:space="preserve"> the </w:t>
      </w:r>
      <w:r>
        <w:rPr>
          <w:color w:val="000000"/>
          <w:sz w:val="24"/>
          <w:szCs w:val="24"/>
          <w:lang w:val="en-US" w:eastAsia="zh-CN"/>
        </w:rPr>
        <w:t xml:space="preserve">details of </w:t>
      </w:r>
      <w:r w:rsidRPr="00825607">
        <w:rPr>
          <w:color w:val="000000"/>
          <w:sz w:val="24"/>
          <w:szCs w:val="24"/>
          <w:lang w:val="en-US" w:eastAsia="zh-CN"/>
        </w:rPr>
        <w:t xml:space="preserve">test cases </w:t>
      </w:r>
    </w:p>
    <w:p w14:paraId="798AE602" w14:textId="77777777" w:rsidR="00447F61" w:rsidRDefault="00447F61" w:rsidP="00447F61">
      <w:pPr>
        <w:pStyle w:val="ListParagraph"/>
        <w:numPr>
          <w:ilvl w:val="0"/>
          <w:numId w:val="51"/>
        </w:numPr>
        <w:tabs>
          <w:tab w:val="left" w:pos="990"/>
        </w:tabs>
        <w:spacing w:after="120" w:line="252" w:lineRule="auto"/>
        <w:ind w:firstLineChars="0"/>
        <w:rPr>
          <w:color w:val="000000"/>
          <w:sz w:val="24"/>
          <w:szCs w:val="24"/>
          <w:lang w:val="en-US" w:eastAsia="zh-CN"/>
        </w:rPr>
      </w:pPr>
      <w:r>
        <w:rPr>
          <w:color w:val="000000"/>
          <w:sz w:val="24"/>
          <w:szCs w:val="24"/>
          <w:lang w:val="en-US" w:eastAsia="zh-CN"/>
        </w:rPr>
        <w:t>Based on the work splitting and test case list agreed in last meeting, responsible companies bring in the draft CRs for discussion</w:t>
      </w:r>
    </w:p>
    <w:p w14:paraId="32C75F22" w14:textId="2DD4C659" w:rsidR="00582CB5" w:rsidRDefault="00447F61" w:rsidP="00447F61">
      <w:pPr>
        <w:pStyle w:val="ListParagraph"/>
        <w:numPr>
          <w:ilvl w:val="1"/>
          <w:numId w:val="51"/>
        </w:numPr>
        <w:tabs>
          <w:tab w:val="left" w:pos="990"/>
        </w:tabs>
        <w:spacing w:after="120" w:line="252" w:lineRule="auto"/>
        <w:ind w:firstLineChars="0"/>
        <w:rPr>
          <w:color w:val="000000"/>
          <w:sz w:val="24"/>
          <w:szCs w:val="24"/>
          <w:lang w:val="en-US" w:eastAsia="zh-CN"/>
        </w:rPr>
      </w:pPr>
      <w:r>
        <w:rPr>
          <w:color w:val="000000"/>
          <w:sz w:val="24"/>
          <w:szCs w:val="24"/>
          <w:lang w:val="en-US" w:eastAsia="zh-CN"/>
        </w:rPr>
        <w:t>Endorse draft CR(s) if consensus can be achieved on the contents</w:t>
      </w:r>
    </w:p>
    <w:p w14:paraId="1CF2EB8D" w14:textId="77777777" w:rsidR="00447F61" w:rsidRPr="00447F61" w:rsidRDefault="00447F61" w:rsidP="00447F61">
      <w:pPr>
        <w:pStyle w:val="ListParagraph"/>
        <w:tabs>
          <w:tab w:val="left" w:pos="990"/>
        </w:tabs>
        <w:spacing w:after="120" w:line="252" w:lineRule="auto"/>
        <w:ind w:left="1530" w:firstLineChars="0" w:firstLine="0"/>
        <w:rPr>
          <w:color w:val="000000"/>
          <w:sz w:val="24"/>
          <w:szCs w:val="24"/>
          <w:lang w:val="en-US" w:eastAsia="zh-CN"/>
        </w:rPr>
      </w:pPr>
    </w:p>
    <w:p w14:paraId="01D5EFFA" w14:textId="2CB94D98" w:rsidR="002C1A00" w:rsidRDefault="002C1A00" w:rsidP="002C1A00">
      <w:pPr>
        <w:numPr>
          <w:ilvl w:val="1"/>
          <w:numId w:val="40"/>
        </w:numPr>
        <w:tabs>
          <w:tab w:val="left" w:pos="1400"/>
        </w:tabs>
        <w:overflowPunct/>
        <w:spacing w:after="120" w:line="252" w:lineRule="auto"/>
        <w:ind w:left="450" w:hanging="451"/>
        <w:textAlignment w:val="auto"/>
        <w:rPr>
          <w:b/>
          <w:bCs/>
          <w:color w:val="000000"/>
          <w:sz w:val="24"/>
          <w:szCs w:val="24"/>
          <w:u w:val="single"/>
          <w:lang w:val="en-US" w:eastAsia="zh-CN"/>
        </w:rPr>
      </w:pPr>
      <w:r w:rsidRPr="003302A0">
        <w:rPr>
          <w:b/>
          <w:bCs/>
          <w:color w:val="000000"/>
          <w:sz w:val="24"/>
          <w:szCs w:val="24"/>
          <w:u w:val="single"/>
          <w:lang w:val="en-US" w:eastAsia="zh-CN"/>
        </w:rPr>
        <w:t>3GPP RAN4 #1</w:t>
      </w:r>
      <w:r w:rsidR="002F6793">
        <w:rPr>
          <w:b/>
          <w:bCs/>
          <w:color w:val="000000"/>
          <w:sz w:val="24"/>
          <w:szCs w:val="24"/>
          <w:u w:val="single"/>
          <w:lang w:val="en-US" w:eastAsia="zh-CN"/>
        </w:rPr>
        <w:t>1</w:t>
      </w:r>
      <w:r w:rsidR="00507EB2">
        <w:rPr>
          <w:b/>
          <w:bCs/>
          <w:color w:val="000000"/>
          <w:sz w:val="24"/>
          <w:szCs w:val="24"/>
          <w:u w:val="single"/>
          <w:lang w:val="en-US" w:eastAsia="zh-CN"/>
        </w:rPr>
        <w:t>8</w:t>
      </w:r>
      <w:r w:rsidRPr="003302A0">
        <w:rPr>
          <w:b/>
          <w:bCs/>
          <w:color w:val="000000"/>
          <w:sz w:val="24"/>
          <w:szCs w:val="24"/>
          <w:u w:val="single"/>
          <w:lang w:val="en-US" w:eastAsia="zh-CN"/>
        </w:rPr>
        <w:t xml:space="preserve"> meeting (</w:t>
      </w:r>
      <w:r w:rsidR="00787804">
        <w:rPr>
          <w:b/>
          <w:bCs/>
          <w:color w:val="000000"/>
          <w:sz w:val="24"/>
          <w:szCs w:val="24"/>
          <w:u w:val="single"/>
          <w:lang w:val="en-US" w:eastAsia="zh-CN"/>
        </w:rPr>
        <w:t>February</w:t>
      </w:r>
      <w:r w:rsidRPr="003302A0">
        <w:rPr>
          <w:b/>
          <w:bCs/>
          <w:color w:val="000000"/>
          <w:sz w:val="24"/>
          <w:szCs w:val="24"/>
          <w:u w:val="single"/>
          <w:lang w:val="en-US" w:eastAsia="zh-CN"/>
        </w:rPr>
        <w:t xml:space="preserve">, </w:t>
      </w:r>
      <w:r w:rsidR="009B0F02" w:rsidRPr="003302A0">
        <w:rPr>
          <w:b/>
          <w:bCs/>
          <w:color w:val="000000"/>
          <w:sz w:val="24"/>
          <w:szCs w:val="24"/>
          <w:u w:val="single"/>
          <w:lang w:val="en-US" w:eastAsia="zh-CN"/>
        </w:rPr>
        <w:t>202</w:t>
      </w:r>
      <w:r w:rsidR="00507EB2">
        <w:rPr>
          <w:b/>
          <w:bCs/>
          <w:color w:val="000000"/>
          <w:sz w:val="24"/>
          <w:szCs w:val="24"/>
          <w:u w:val="single"/>
          <w:lang w:val="en-US" w:eastAsia="zh-CN"/>
        </w:rPr>
        <w:t>6</w:t>
      </w:r>
      <w:r w:rsidRPr="003302A0">
        <w:rPr>
          <w:b/>
          <w:bCs/>
          <w:color w:val="000000"/>
          <w:sz w:val="24"/>
          <w:szCs w:val="24"/>
          <w:u w:val="single"/>
          <w:lang w:val="en-US" w:eastAsia="zh-CN"/>
        </w:rPr>
        <w:t xml:space="preserve">, </w:t>
      </w:r>
      <w:r w:rsidR="00447F61">
        <w:rPr>
          <w:b/>
          <w:bCs/>
          <w:color w:val="000000"/>
          <w:sz w:val="24"/>
          <w:szCs w:val="24"/>
          <w:u w:val="single"/>
          <w:lang w:val="en-US" w:eastAsia="zh-CN"/>
        </w:rPr>
        <w:t>0.25</w:t>
      </w:r>
      <w:r w:rsidRPr="003302A0">
        <w:rPr>
          <w:b/>
          <w:bCs/>
          <w:color w:val="000000"/>
          <w:sz w:val="24"/>
          <w:szCs w:val="24"/>
          <w:u w:val="single"/>
          <w:lang w:val="en-US" w:eastAsia="zh-CN"/>
        </w:rPr>
        <w:t xml:space="preserve">TU, </w:t>
      </w:r>
      <w:r w:rsidR="00507EB2">
        <w:rPr>
          <w:b/>
          <w:bCs/>
          <w:color w:val="000000"/>
          <w:sz w:val="24"/>
          <w:szCs w:val="24"/>
          <w:u w:val="single"/>
          <w:lang w:val="en-US" w:eastAsia="zh-CN"/>
        </w:rPr>
        <w:t>Performance</w:t>
      </w:r>
      <w:r w:rsidR="00507EB2" w:rsidRPr="003302A0">
        <w:rPr>
          <w:b/>
          <w:bCs/>
          <w:color w:val="000000"/>
          <w:sz w:val="24"/>
          <w:szCs w:val="24"/>
          <w:u w:val="single"/>
          <w:lang w:val="en-US" w:eastAsia="zh-CN"/>
        </w:rPr>
        <w:t xml:space="preserve"> </w:t>
      </w:r>
      <w:r w:rsidR="00507EB2" w:rsidRPr="002C1A00">
        <w:rPr>
          <w:b/>
          <w:bCs/>
          <w:color w:val="000000"/>
          <w:sz w:val="24"/>
          <w:szCs w:val="24"/>
          <w:u w:val="single"/>
          <w:lang w:val="en-US" w:eastAsia="zh-CN"/>
        </w:rPr>
        <w:t>part</w:t>
      </w:r>
      <w:r w:rsidRPr="003302A0">
        <w:rPr>
          <w:b/>
          <w:bCs/>
          <w:color w:val="000000"/>
          <w:sz w:val="24"/>
          <w:szCs w:val="24"/>
          <w:u w:val="single"/>
          <w:lang w:val="en-US" w:eastAsia="zh-CN"/>
        </w:rPr>
        <w:t>)</w:t>
      </w:r>
    </w:p>
    <w:p w14:paraId="2A50D230" w14:textId="471AF5C9" w:rsidR="00507EB2" w:rsidRDefault="00507EB2" w:rsidP="00507EB2">
      <w:pPr>
        <w:pStyle w:val="ListParagraph"/>
        <w:numPr>
          <w:ilvl w:val="0"/>
          <w:numId w:val="51"/>
        </w:numPr>
        <w:tabs>
          <w:tab w:val="left" w:pos="990"/>
        </w:tabs>
        <w:spacing w:after="120" w:line="252" w:lineRule="auto"/>
        <w:ind w:firstLineChars="0"/>
        <w:rPr>
          <w:color w:val="000000"/>
          <w:sz w:val="24"/>
          <w:szCs w:val="24"/>
          <w:lang w:val="en-US" w:eastAsia="zh-CN"/>
        </w:rPr>
      </w:pPr>
      <w:r>
        <w:rPr>
          <w:color w:val="000000"/>
          <w:sz w:val="24"/>
          <w:szCs w:val="24"/>
          <w:lang w:val="en-US" w:eastAsia="zh-CN"/>
        </w:rPr>
        <w:t>Finalize test cases for the following aspects:</w:t>
      </w:r>
    </w:p>
    <w:p w14:paraId="69110E2F" w14:textId="1E748A73" w:rsidR="00507EB2" w:rsidRDefault="00507EB2" w:rsidP="00507EB2">
      <w:pPr>
        <w:pStyle w:val="ListParagraph"/>
        <w:numPr>
          <w:ilvl w:val="0"/>
          <w:numId w:val="51"/>
        </w:numPr>
        <w:tabs>
          <w:tab w:val="left" w:pos="990"/>
        </w:tabs>
        <w:spacing w:after="120" w:line="252" w:lineRule="auto"/>
        <w:ind w:firstLineChars="0"/>
        <w:rPr>
          <w:color w:val="000000"/>
          <w:sz w:val="24"/>
          <w:szCs w:val="24"/>
          <w:lang w:val="en-US" w:eastAsia="zh-CN"/>
        </w:rPr>
      </w:pPr>
      <w:r>
        <w:rPr>
          <w:color w:val="000000"/>
          <w:sz w:val="24"/>
          <w:szCs w:val="24"/>
          <w:lang w:val="en-US" w:eastAsia="zh-CN"/>
        </w:rPr>
        <w:t>Rapportuer(s) consolidates endorsed draft CRs into big CR(s) for formal agreement if necessary</w:t>
      </w:r>
    </w:p>
    <w:p w14:paraId="4FE4564D" w14:textId="47CEAF22" w:rsidR="00052DC7" w:rsidRPr="00507EB2" w:rsidRDefault="00507EB2" w:rsidP="00507EB2">
      <w:pPr>
        <w:pStyle w:val="ListParagraph"/>
        <w:numPr>
          <w:ilvl w:val="0"/>
          <w:numId w:val="51"/>
        </w:numPr>
        <w:tabs>
          <w:tab w:val="left" w:pos="990"/>
        </w:tabs>
        <w:spacing w:after="120" w:line="252" w:lineRule="auto"/>
        <w:ind w:firstLineChars="0"/>
        <w:rPr>
          <w:color w:val="000000"/>
          <w:sz w:val="24"/>
          <w:szCs w:val="24"/>
          <w:lang w:val="en-US" w:eastAsia="zh-CN"/>
        </w:rPr>
      </w:pPr>
      <w:r>
        <w:rPr>
          <w:color w:val="000000"/>
          <w:sz w:val="24"/>
          <w:szCs w:val="24"/>
          <w:lang w:val="en-US" w:eastAsia="zh-CN"/>
        </w:rPr>
        <w:t xml:space="preserve">Claim performance part of this WI is completed </w:t>
      </w:r>
    </w:p>
    <w:p w14:paraId="24CC9070" w14:textId="1D95AEF5" w:rsidR="009D56DB" w:rsidRPr="009D56DB" w:rsidRDefault="009D56DB" w:rsidP="009D56DB">
      <w:pPr>
        <w:rPr>
          <w:lang w:eastAsia="zh-CN"/>
        </w:rPr>
      </w:pPr>
    </w:p>
    <w:p w14:paraId="7A2CB212" w14:textId="2E3F2B84" w:rsidR="00CC1557" w:rsidRDefault="00CC1557" w:rsidP="00CC1557">
      <w:pPr>
        <w:pStyle w:val="Heading1"/>
        <w:pBdr>
          <w:top w:val="single" w:sz="12" w:space="2" w:color="auto"/>
        </w:pBdr>
        <w:jc w:val="both"/>
        <w:rPr>
          <w:sz w:val="32"/>
        </w:rPr>
      </w:pPr>
      <w:r>
        <w:rPr>
          <w:sz w:val="32"/>
        </w:rPr>
        <w:t>Reference</w:t>
      </w:r>
    </w:p>
    <w:p w14:paraId="539A108F" w14:textId="2064A962" w:rsidR="00CC1557" w:rsidRPr="00616EFA" w:rsidRDefault="00CC1557" w:rsidP="00CC1557">
      <w:pPr>
        <w:rPr>
          <w:sz w:val="24"/>
          <w:szCs w:val="24"/>
          <w:lang w:eastAsia="zh-CN"/>
        </w:rPr>
      </w:pPr>
      <w:r w:rsidRPr="00616EFA">
        <w:rPr>
          <w:sz w:val="24"/>
          <w:szCs w:val="24"/>
          <w:lang w:eastAsia="zh-CN"/>
        </w:rPr>
        <w:t>[1] RP-25</w:t>
      </w:r>
      <w:r w:rsidR="009D4B97">
        <w:rPr>
          <w:sz w:val="24"/>
          <w:szCs w:val="24"/>
          <w:lang w:eastAsia="zh-CN"/>
        </w:rPr>
        <w:t>1888</w:t>
      </w:r>
      <w:r w:rsidRPr="00616EFA">
        <w:rPr>
          <w:sz w:val="24"/>
          <w:szCs w:val="24"/>
          <w:lang w:eastAsia="zh-CN"/>
        </w:rPr>
        <w:t>, TU budget after RP10</w:t>
      </w:r>
      <w:r w:rsidR="009D4B97">
        <w:rPr>
          <w:sz w:val="24"/>
          <w:szCs w:val="24"/>
          <w:lang w:eastAsia="zh-CN"/>
        </w:rPr>
        <w:t>8</w:t>
      </w:r>
      <w:r w:rsidRPr="00616EFA">
        <w:rPr>
          <w:sz w:val="24"/>
          <w:szCs w:val="24"/>
          <w:lang w:eastAsia="zh-CN"/>
        </w:rPr>
        <w:t>, RAN#10</w:t>
      </w:r>
      <w:r w:rsidR="009D4B97">
        <w:rPr>
          <w:sz w:val="24"/>
          <w:szCs w:val="24"/>
          <w:lang w:eastAsia="zh-CN"/>
        </w:rPr>
        <w:t>8</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0610D0">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A93F0" w14:textId="77777777" w:rsidR="002F61CB" w:rsidRDefault="002F61CB">
      <w:pPr>
        <w:spacing w:after="0"/>
      </w:pPr>
      <w:r>
        <w:separator/>
      </w:r>
    </w:p>
  </w:endnote>
  <w:endnote w:type="continuationSeparator" w:id="0">
    <w:p w14:paraId="434FE576" w14:textId="77777777" w:rsidR="002F61CB" w:rsidRDefault="002F61CB">
      <w:pPr>
        <w:spacing w:after="0"/>
      </w:pPr>
      <w:r>
        <w:continuationSeparator/>
      </w:r>
    </w:p>
  </w:endnote>
  <w:endnote w:type="continuationNotice" w:id="1">
    <w:p w14:paraId="2B4CE82E" w14:textId="77777777" w:rsidR="002F61CB" w:rsidRDefault="002F61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altName w:val="Cambria"/>
    <w:panose1 w:val="020B0604020202020204"/>
    <w:charset w:val="02"/>
    <w:family w:val="decorative"/>
    <w:pitch w:val="default"/>
    <w:sig w:usb0="00000000" w:usb1="0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2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625FC" w14:textId="77777777" w:rsidR="002F61CB" w:rsidRDefault="002F61CB">
      <w:pPr>
        <w:spacing w:after="0"/>
      </w:pPr>
      <w:r>
        <w:separator/>
      </w:r>
    </w:p>
  </w:footnote>
  <w:footnote w:type="continuationSeparator" w:id="0">
    <w:p w14:paraId="0E8F31CC" w14:textId="77777777" w:rsidR="002F61CB" w:rsidRDefault="002F61CB">
      <w:pPr>
        <w:spacing w:after="0"/>
      </w:pPr>
      <w:r>
        <w:continuationSeparator/>
      </w:r>
    </w:p>
  </w:footnote>
  <w:footnote w:type="continuationNotice" w:id="1">
    <w:p w14:paraId="1DFE1046" w14:textId="77777777" w:rsidR="002F61CB" w:rsidRDefault="002F61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2F61F74"/>
    <w:multiLevelType w:val="hybridMultilevel"/>
    <w:tmpl w:val="D048EF8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0"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3"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7"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1"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3"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45"/>
  </w:num>
  <w:num w:numId="5" w16cid:durableId="119546098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32"/>
  </w:num>
  <w:num w:numId="8" w16cid:durableId="1366058220">
    <w:abstractNumId w:val="4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7"/>
  </w:num>
  <w:num w:numId="10" w16cid:durableId="1420907178">
    <w:abstractNumId w:val="11"/>
  </w:num>
  <w:num w:numId="11" w16cid:durableId="149099479">
    <w:abstractNumId w:val="15"/>
  </w:num>
  <w:num w:numId="12" w16cid:durableId="1616984003">
    <w:abstractNumId w:val="14"/>
  </w:num>
  <w:num w:numId="13" w16cid:durableId="750152965">
    <w:abstractNumId w:val="15"/>
  </w:num>
  <w:num w:numId="14" w16cid:durableId="605311633">
    <w:abstractNumId w:val="39"/>
  </w:num>
  <w:num w:numId="15" w16cid:durableId="460079133">
    <w:abstractNumId w:val="20"/>
  </w:num>
  <w:num w:numId="16" w16cid:durableId="276446526">
    <w:abstractNumId w:val="38"/>
  </w:num>
  <w:num w:numId="17" w16cid:durableId="1118335681">
    <w:abstractNumId w:val="18"/>
  </w:num>
  <w:num w:numId="18" w16cid:durableId="2138790634">
    <w:abstractNumId w:val="43"/>
  </w:num>
  <w:num w:numId="19" w16cid:durableId="871263985">
    <w:abstractNumId w:val="34"/>
  </w:num>
  <w:num w:numId="20" w16cid:durableId="503979282">
    <w:abstractNumId w:val="36"/>
  </w:num>
  <w:num w:numId="21" w16cid:durableId="698748926">
    <w:abstractNumId w:val="8"/>
  </w:num>
  <w:num w:numId="22" w16cid:durableId="75826173">
    <w:abstractNumId w:val="30"/>
  </w:num>
  <w:num w:numId="23" w16cid:durableId="2096512629">
    <w:abstractNumId w:val="19"/>
  </w:num>
  <w:num w:numId="24" w16cid:durableId="2061901449">
    <w:abstractNumId w:val="31"/>
  </w:num>
  <w:num w:numId="25" w16cid:durableId="272517434">
    <w:abstractNumId w:val="42"/>
  </w:num>
  <w:num w:numId="26" w16cid:durableId="123037006">
    <w:abstractNumId w:val="17"/>
  </w:num>
  <w:num w:numId="27" w16cid:durableId="1118797727">
    <w:abstractNumId w:val="25"/>
  </w:num>
  <w:num w:numId="28" w16cid:durableId="1375735898">
    <w:abstractNumId w:val="6"/>
  </w:num>
  <w:num w:numId="29" w16cid:durableId="1659262811">
    <w:abstractNumId w:val="41"/>
  </w:num>
  <w:num w:numId="30" w16cid:durableId="1052773568">
    <w:abstractNumId w:val="44"/>
  </w:num>
  <w:num w:numId="31" w16cid:durableId="1266771755">
    <w:abstractNumId w:val="13"/>
  </w:num>
  <w:num w:numId="32" w16cid:durableId="959990827">
    <w:abstractNumId w:val="29"/>
  </w:num>
  <w:num w:numId="33" w16cid:durableId="1030061019">
    <w:abstractNumId w:val="27"/>
  </w:num>
  <w:num w:numId="34" w16cid:durableId="200678134">
    <w:abstractNumId w:val="26"/>
  </w:num>
  <w:num w:numId="35" w16cid:durableId="670137581">
    <w:abstractNumId w:val="16"/>
  </w:num>
  <w:num w:numId="36" w16cid:durableId="1612201060">
    <w:abstractNumId w:val="28"/>
  </w:num>
  <w:num w:numId="37" w16cid:durableId="412819145">
    <w:abstractNumId w:val="37"/>
  </w:num>
  <w:num w:numId="38" w16cid:durableId="2092072177">
    <w:abstractNumId w:val="46"/>
  </w:num>
  <w:num w:numId="39" w16cid:durableId="1945917103">
    <w:abstractNumId w:val="23"/>
  </w:num>
  <w:num w:numId="40" w16cid:durableId="1676110607">
    <w:abstractNumId w:val="0"/>
  </w:num>
  <w:num w:numId="41" w16cid:durableId="1164514603">
    <w:abstractNumId w:val="1"/>
  </w:num>
  <w:num w:numId="42" w16cid:durableId="1869945054">
    <w:abstractNumId w:val="2"/>
  </w:num>
  <w:num w:numId="43" w16cid:durableId="1243611858">
    <w:abstractNumId w:val="3"/>
  </w:num>
  <w:num w:numId="44" w16cid:durableId="2076664521">
    <w:abstractNumId w:val="4"/>
  </w:num>
  <w:num w:numId="45" w16cid:durableId="699165832">
    <w:abstractNumId w:val="5"/>
  </w:num>
  <w:num w:numId="46" w16cid:durableId="1425956443">
    <w:abstractNumId w:val="24"/>
  </w:num>
  <w:num w:numId="47" w16cid:durableId="149255719">
    <w:abstractNumId w:val="35"/>
  </w:num>
  <w:num w:numId="48" w16cid:durableId="993993615">
    <w:abstractNumId w:val="33"/>
  </w:num>
  <w:num w:numId="49" w16cid:durableId="1611352692">
    <w:abstractNumId w:val="47"/>
  </w:num>
  <w:num w:numId="50" w16cid:durableId="161118814">
    <w:abstractNumId w:val="9"/>
  </w:num>
  <w:num w:numId="51" w16cid:durableId="1720475664">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0C24"/>
    <w:rsid w:val="00051788"/>
    <w:rsid w:val="00051C39"/>
    <w:rsid w:val="000523C0"/>
    <w:rsid w:val="000527A5"/>
    <w:rsid w:val="00052DC7"/>
    <w:rsid w:val="000531E5"/>
    <w:rsid w:val="00053B21"/>
    <w:rsid w:val="00054BC2"/>
    <w:rsid w:val="000554F4"/>
    <w:rsid w:val="0005634C"/>
    <w:rsid w:val="00056D35"/>
    <w:rsid w:val="00056E8E"/>
    <w:rsid w:val="00056EDD"/>
    <w:rsid w:val="0005737D"/>
    <w:rsid w:val="000578FA"/>
    <w:rsid w:val="00057DED"/>
    <w:rsid w:val="00060EEF"/>
    <w:rsid w:val="000610D0"/>
    <w:rsid w:val="00061A8B"/>
    <w:rsid w:val="0006353B"/>
    <w:rsid w:val="00063A62"/>
    <w:rsid w:val="00063BE7"/>
    <w:rsid w:val="00066378"/>
    <w:rsid w:val="00066EE3"/>
    <w:rsid w:val="0006720F"/>
    <w:rsid w:val="0007005D"/>
    <w:rsid w:val="000721FE"/>
    <w:rsid w:val="0007220A"/>
    <w:rsid w:val="0007333C"/>
    <w:rsid w:val="000740D8"/>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1B8F"/>
    <w:rsid w:val="000B30E0"/>
    <w:rsid w:val="000B3A01"/>
    <w:rsid w:val="000B4334"/>
    <w:rsid w:val="000B4A7F"/>
    <w:rsid w:val="000B4BCC"/>
    <w:rsid w:val="000B557C"/>
    <w:rsid w:val="000B5E5E"/>
    <w:rsid w:val="000B7388"/>
    <w:rsid w:val="000B76DA"/>
    <w:rsid w:val="000C127F"/>
    <w:rsid w:val="000C1921"/>
    <w:rsid w:val="000C206A"/>
    <w:rsid w:val="000C3C09"/>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4907"/>
    <w:rsid w:val="000F5983"/>
    <w:rsid w:val="000F73C0"/>
    <w:rsid w:val="000F7CF0"/>
    <w:rsid w:val="0010074C"/>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397"/>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0919"/>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02B"/>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A22"/>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673C3"/>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08AB"/>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607F"/>
    <w:rsid w:val="002C1A00"/>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D7B80"/>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1CB"/>
    <w:rsid w:val="002F6793"/>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2A0"/>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9FC"/>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D0A6E"/>
    <w:rsid w:val="003D0AAA"/>
    <w:rsid w:val="003D47C3"/>
    <w:rsid w:val="003D4CEC"/>
    <w:rsid w:val="003D4D25"/>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47F61"/>
    <w:rsid w:val="004505D5"/>
    <w:rsid w:val="004508F4"/>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0E19"/>
    <w:rsid w:val="004817E8"/>
    <w:rsid w:val="00482837"/>
    <w:rsid w:val="004829AA"/>
    <w:rsid w:val="0048348F"/>
    <w:rsid w:val="00484B1D"/>
    <w:rsid w:val="00486D60"/>
    <w:rsid w:val="004872F6"/>
    <w:rsid w:val="00487E60"/>
    <w:rsid w:val="00490442"/>
    <w:rsid w:val="00490A92"/>
    <w:rsid w:val="00490D56"/>
    <w:rsid w:val="00490D58"/>
    <w:rsid w:val="00491616"/>
    <w:rsid w:val="00491E01"/>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3440"/>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00"/>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66EE"/>
    <w:rsid w:val="0050694D"/>
    <w:rsid w:val="00507AA3"/>
    <w:rsid w:val="00507EB2"/>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4789C"/>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2CB5"/>
    <w:rsid w:val="00583418"/>
    <w:rsid w:val="005836E8"/>
    <w:rsid w:val="005837DE"/>
    <w:rsid w:val="00584799"/>
    <w:rsid w:val="00585490"/>
    <w:rsid w:val="00585964"/>
    <w:rsid w:val="005861C9"/>
    <w:rsid w:val="00586B0B"/>
    <w:rsid w:val="00586E43"/>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211C"/>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6FF"/>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6EFA"/>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375D9"/>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3E7"/>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60D8"/>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2C54"/>
    <w:rsid w:val="006A48AC"/>
    <w:rsid w:val="006A4A7F"/>
    <w:rsid w:val="006A6E83"/>
    <w:rsid w:val="006A7F66"/>
    <w:rsid w:val="006B0442"/>
    <w:rsid w:val="006B04EF"/>
    <w:rsid w:val="006B2AF3"/>
    <w:rsid w:val="006B4BDB"/>
    <w:rsid w:val="006B50FA"/>
    <w:rsid w:val="006B6698"/>
    <w:rsid w:val="006B6F08"/>
    <w:rsid w:val="006C0355"/>
    <w:rsid w:val="006C092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3D37"/>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74"/>
    <w:rsid w:val="00775200"/>
    <w:rsid w:val="00776DC6"/>
    <w:rsid w:val="00777681"/>
    <w:rsid w:val="00777880"/>
    <w:rsid w:val="00781085"/>
    <w:rsid w:val="007815D3"/>
    <w:rsid w:val="0078387B"/>
    <w:rsid w:val="00784C37"/>
    <w:rsid w:val="00784D10"/>
    <w:rsid w:val="0078528E"/>
    <w:rsid w:val="00785EA1"/>
    <w:rsid w:val="00786B73"/>
    <w:rsid w:val="00787804"/>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3E3"/>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6F96"/>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5607"/>
    <w:rsid w:val="00826ACC"/>
    <w:rsid w:val="00826C52"/>
    <w:rsid w:val="00826DEC"/>
    <w:rsid w:val="008271F1"/>
    <w:rsid w:val="0082788D"/>
    <w:rsid w:val="00827A3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334"/>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D4"/>
    <w:rsid w:val="008D68E8"/>
    <w:rsid w:val="008D6AA0"/>
    <w:rsid w:val="008D7946"/>
    <w:rsid w:val="008E0ABC"/>
    <w:rsid w:val="008E1410"/>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359D"/>
    <w:rsid w:val="009156E7"/>
    <w:rsid w:val="009168DE"/>
    <w:rsid w:val="0091796C"/>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1A5D"/>
    <w:rsid w:val="00952AC1"/>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3F5"/>
    <w:rsid w:val="0097380E"/>
    <w:rsid w:val="00975199"/>
    <w:rsid w:val="00975756"/>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522E"/>
    <w:rsid w:val="0099762E"/>
    <w:rsid w:val="00997ABB"/>
    <w:rsid w:val="009A0CB6"/>
    <w:rsid w:val="009A10CD"/>
    <w:rsid w:val="009A14DC"/>
    <w:rsid w:val="009A1CE7"/>
    <w:rsid w:val="009A1EE8"/>
    <w:rsid w:val="009A2304"/>
    <w:rsid w:val="009A3385"/>
    <w:rsid w:val="009A4B1F"/>
    <w:rsid w:val="009A4F03"/>
    <w:rsid w:val="009A7384"/>
    <w:rsid w:val="009B0F02"/>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B97"/>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4A65"/>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512"/>
    <w:rsid w:val="00B63DEC"/>
    <w:rsid w:val="00B64047"/>
    <w:rsid w:val="00B7074B"/>
    <w:rsid w:val="00B7162C"/>
    <w:rsid w:val="00B71AFF"/>
    <w:rsid w:val="00B71E86"/>
    <w:rsid w:val="00B721CC"/>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36A3"/>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AB9"/>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1693"/>
    <w:rsid w:val="00C31B26"/>
    <w:rsid w:val="00C33AAC"/>
    <w:rsid w:val="00C33CB5"/>
    <w:rsid w:val="00C33FBB"/>
    <w:rsid w:val="00C34106"/>
    <w:rsid w:val="00C34E41"/>
    <w:rsid w:val="00C3546E"/>
    <w:rsid w:val="00C35CFA"/>
    <w:rsid w:val="00C35E15"/>
    <w:rsid w:val="00C37113"/>
    <w:rsid w:val="00C404BD"/>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0BA0"/>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1BE"/>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1557"/>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17"/>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56B9"/>
    <w:rsid w:val="00D76255"/>
    <w:rsid w:val="00D762D7"/>
    <w:rsid w:val="00D763D4"/>
    <w:rsid w:val="00D7656C"/>
    <w:rsid w:val="00D7663D"/>
    <w:rsid w:val="00D77060"/>
    <w:rsid w:val="00D774F3"/>
    <w:rsid w:val="00D77B97"/>
    <w:rsid w:val="00D77D43"/>
    <w:rsid w:val="00D800C0"/>
    <w:rsid w:val="00D802A8"/>
    <w:rsid w:val="00D8035E"/>
    <w:rsid w:val="00D803CF"/>
    <w:rsid w:val="00D813F0"/>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51"/>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50"/>
    <w:rsid w:val="00E9777C"/>
    <w:rsid w:val="00E97ADE"/>
    <w:rsid w:val="00EA0DC8"/>
    <w:rsid w:val="00EA28F3"/>
    <w:rsid w:val="00EA3806"/>
    <w:rsid w:val="00EA3EA6"/>
    <w:rsid w:val="00EA4A06"/>
    <w:rsid w:val="00EA5C53"/>
    <w:rsid w:val="00EA6CB3"/>
    <w:rsid w:val="00EA6DCD"/>
    <w:rsid w:val="00EA7775"/>
    <w:rsid w:val="00EB0D8F"/>
    <w:rsid w:val="00EB0FE1"/>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6A67"/>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7476"/>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4BD3"/>
    <w:rsid w:val="00F75B1A"/>
    <w:rsid w:val="00F77C55"/>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E62"/>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16CA4A39-ABBA-3D48-B0C8-5DA4EA81D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2726909">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2810194">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60</TotalTime>
  <Pages>2</Pages>
  <Words>331</Words>
  <Characters>1888</Characters>
  <Application>Microsoft Office Word</Application>
  <DocSecurity>0</DocSecurity>
  <Lines>15</Lines>
  <Paragraphs>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[Apple_RAN4#116]</cp:lastModifiedBy>
  <cp:revision>40</cp:revision>
  <cp:lastPrinted>2016-08-05T18:54:00Z</cp:lastPrinted>
  <dcterms:created xsi:type="dcterms:W3CDTF">2024-04-01T09:08:00Z</dcterms:created>
  <dcterms:modified xsi:type="dcterms:W3CDTF">2025-08-15T16:06:00Z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